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69A05">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杭州市肿瘤医院</w:t>
      </w:r>
      <w:r>
        <w:rPr>
          <w:rFonts w:hint="eastAsia" w:ascii="方正小标宋简体" w:hAnsi="方正小标宋简体" w:eastAsia="方正小标宋简体" w:cs="方正小标宋简体"/>
          <w:b/>
          <w:bCs/>
          <w:sz w:val="36"/>
          <w:szCs w:val="36"/>
          <w:lang w:val="en-US" w:eastAsia="zh-CN"/>
        </w:rPr>
        <w:t>2025年度病区物业保洁项目</w:t>
      </w:r>
    </w:p>
    <w:p w14:paraId="406F5561">
      <w:pPr>
        <w:jc w:val="center"/>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调研公告</w:t>
      </w:r>
    </w:p>
    <w:p w14:paraId="264AFE2A">
      <w:pPr>
        <w:jc w:val="left"/>
        <w:rPr>
          <w:rFonts w:hint="eastAsia" w:ascii="仿宋" w:hAnsi="仿宋" w:eastAsia="仿宋" w:cs="仿宋"/>
          <w:b/>
          <w:bCs/>
          <w:sz w:val="21"/>
          <w:szCs w:val="21"/>
        </w:rPr>
      </w:pPr>
    </w:p>
    <w:p w14:paraId="10CCB608">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各</w:t>
      </w:r>
      <w:r>
        <w:rPr>
          <w:rFonts w:hint="eastAsia" w:ascii="仿宋_GB2312" w:hAnsi="仿宋_GB2312" w:eastAsia="仿宋_GB2312" w:cs="仿宋_GB2312"/>
          <w:b w:val="0"/>
          <w:bCs w:val="0"/>
          <w:sz w:val="28"/>
          <w:szCs w:val="28"/>
          <w:lang w:val="en-US" w:eastAsia="zh-CN"/>
        </w:rPr>
        <w:t>响应单位：</w:t>
      </w:r>
    </w:p>
    <w:p w14:paraId="03189085">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按照杭州市肿瘤医院</w:t>
      </w:r>
      <w:r>
        <w:rPr>
          <w:rFonts w:hint="eastAsia" w:ascii="仿宋_GB2312" w:hAnsi="仿宋_GB2312" w:eastAsia="仿宋_GB2312" w:cs="仿宋_GB2312"/>
          <w:b w:val="0"/>
          <w:bCs w:val="0"/>
          <w:sz w:val="28"/>
          <w:szCs w:val="28"/>
          <w:lang w:val="en-US" w:eastAsia="zh-CN"/>
        </w:rPr>
        <w:t>内控管理要求，近期拟对2025年度病区物业保洁项目</w:t>
      </w:r>
      <w:r>
        <w:rPr>
          <w:rFonts w:hint="eastAsia" w:ascii="仿宋_GB2312" w:hAnsi="仿宋_GB2312" w:eastAsia="仿宋_GB2312" w:cs="仿宋_GB2312"/>
          <w:b w:val="0"/>
          <w:bCs w:val="0"/>
          <w:sz w:val="28"/>
          <w:szCs w:val="28"/>
        </w:rPr>
        <w:t>进行市场调研，</w:t>
      </w:r>
      <w:r>
        <w:rPr>
          <w:rFonts w:hint="eastAsia" w:ascii="仿宋_GB2312" w:hAnsi="仿宋_GB2312" w:eastAsia="仿宋_GB2312" w:cs="仿宋_GB2312"/>
          <w:b w:val="0"/>
          <w:bCs w:val="0"/>
          <w:sz w:val="28"/>
          <w:szCs w:val="28"/>
          <w:lang w:val="en-US" w:eastAsia="zh-CN"/>
        </w:rPr>
        <w:t>诚邀</w:t>
      </w:r>
      <w:r>
        <w:rPr>
          <w:rFonts w:hint="eastAsia" w:ascii="仿宋_GB2312" w:hAnsi="仿宋_GB2312" w:eastAsia="仿宋_GB2312" w:cs="仿宋_GB2312"/>
          <w:b w:val="0"/>
          <w:bCs w:val="0"/>
          <w:sz w:val="28"/>
          <w:szCs w:val="28"/>
        </w:rPr>
        <w:t>有意向的</w:t>
      </w:r>
      <w:r>
        <w:rPr>
          <w:rFonts w:hint="eastAsia" w:ascii="仿宋_GB2312" w:hAnsi="仿宋_GB2312" w:eastAsia="仿宋_GB2312" w:cs="仿宋_GB2312"/>
          <w:b w:val="0"/>
          <w:bCs w:val="0"/>
          <w:sz w:val="28"/>
          <w:szCs w:val="28"/>
          <w:lang w:val="en-US" w:eastAsia="zh-CN"/>
        </w:rPr>
        <w:t>相关企业参加</w:t>
      </w:r>
      <w:r>
        <w:rPr>
          <w:rFonts w:hint="eastAsia" w:ascii="仿宋_GB2312" w:hAnsi="仿宋_GB2312" w:eastAsia="仿宋_GB2312" w:cs="仿宋_GB2312"/>
          <w:b w:val="0"/>
          <w:bCs w:val="0"/>
          <w:sz w:val="28"/>
          <w:szCs w:val="28"/>
          <w:lang w:eastAsia="zh-CN"/>
        </w:rPr>
        <w:t>。</w:t>
      </w:r>
    </w:p>
    <w:p w14:paraId="0796AD24">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调研项目基本情况及要求</w:t>
      </w:r>
      <w:r>
        <w:rPr>
          <w:rFonts w:hint="eastAsia" w:ascii="黑体" w:hAnsi="黑体" w:eastAsia="黑体" w:cs="黑体"/>
          <w:b w:val="0"/>
          <w:bCs w:val="0"/>
          <w:color w:val="auto"/>
          <w:sz w:val="32"/>
          <w:szCs w:val="32"/>
          <w:highlight w:val="none"/>
        </w:rPr>
        <w:t xml:space="preserve">  </w:t>
      </w:r>
      <w:r>
        <w:rPr>
          <w:rFonts w:hint="eastAsia" w:ascii="仿宋_GB2312" w:hAnsi="仿宋_GB2312" w:eastAsia="仿宋_GB2312" w:cs="仿宋_GB2312"/>
          <w:b w:val="0"/>
          <w:bCs w:val="0"/>
          <w:color w:val="auto"/>
          <w:sz w:val="28"/>
          <w:szCs w:val="28"/>
          <w:highlight w:val="none"/>
        </w:rPr>
        <w:t xml:space="preserve">                                         </w:t>
      </w:r>
    </w:p>
    <w:p w14:paraId="3341396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zh-CN"/>
        </w:rPr>
      </w:pPr>
      <w:r>
        <w:rPr>
          <w:rFonts w:hint="eastAsia" w:ascii="仿宋_GB2312" w:hAnsi="仿宋_GB2312" w:eastAsia="仿宋_GB2312" w:cs="仿宋_GB2312"/>
          <w:b w:val="0"/>
          <w:bCs w:val="0"/>
          <w:color w:val="auto"/>
          <w:sz w:val="28"/>
          <w:szCs w:val="28"/>
          <w:highlight w:val="none"/>
          <w:lang w:bidi="ar"/>
        </w:rPr>
        <w:t>1、项目名称：</w:t>
      </w:r>
      <w:r>
        <w:rPr>
          <w:rFonts w:hint="eastAsia" w:ascii="仿宋_GB2312" w:hAnsi="仿宋_GB2312" w:eastAsia="仿宋_GB2312" w:cs="仿宋_GB2312"/>
          <w:b w:val="0"/>
          <w:bCs w:val="0"/>
          <w:color w:val="auto"/>
          <w:sz w:val="28"/>
          <w:szCs w:val="28"/>
          <w:highlight w:val="none"/>
          <w:lang w:val="zh-CN"/>
        </w:rPr>
        <w:t>杭州市肿瘤医院</w:t>
      </w:r>
      <w:r>
        <w:rPr>
          <w:rFonts w:hint="eastAsia" w:ascii="仿宋_GB2312" w:hAnsi="仿宋_GB2312" w:eastAsia="仿宋_GB2312" w:cs="仿宋_GB2312"/>
          <w:b w:val="0"/>
          <w:bCs w:val="0"/>
          <w:color w:val="auto"/>
          <w:sz w:val="28"/>
          <w:szCs w:val="28"/>
          <w:highlight w:val="none"/>
          <w:lang w:val="en-US" w:eastAsia="zh-CN"/>
        </w:rPr>
        <w:t>2025年度病区物业保洁</w:t>
      </w:r>
      <w:r>
        <w:rPr>
          <w:rFonts w:hint="eastAsia" w:ascii="仿宋_GB2312" w:hAnsi="仿宋_GB2312" w:eastAsia="仿宋_GB2312" w:cs="仿宋_GB2312"/>
          <w:b w:val="0"/>
          <w:bCs w:val="0"/>
          <w:color w:val="auto"/>
          <w:sz w:val="28"/>
          <w:szCs w:val="28"/>
          <w:highlight w:val="none"/>
          <w:lang w:val="zh-CN"/>
        </w:rPr>
        <w:t>项目</w:t>
      </w:r>
    </w:p>
    <w:p w14:paraId="68B2242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2、项目预算：350万元</w:t>
      </w:r>
    </w:p>
    <w:p w14:paraId="79EB133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3</w:t>
      </w:r>
      <w:r>
        <w:rPr>
          <w:rFonts w:hint="eastAsia" w:ascii="仿宋_GB2312" w:hAnsi="仿宋_GB2312" w:eastAsia="仿宋_GB2312" w:cs="仿宋_GB2312"/>
          <w:b w:val="0"/>
          <w:bCs w:val="0"/>
          <w:color w:val="auto"/>
          <w:sz w:val="28"/>
          <w:szCs w:val="28"/>
          <w:highlight w:val="none"/>
          <w:lang w:bidi="ar"/>
        </w:rPr>
        <w:t>、服务期限：自合同签订之日起一年</w:t>
      </w:r>
    </w:p>
    <w:p w14:paraId="673EB64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4</w:t>
      </w:r>
      <w:r>
        <w:rPr>
          <w:rFonts w:hint="eastAsia" w:ascii="仿宋_GB2312" w:hAnsi="仿宋_GB2312" w:eastAsia="仿宋_GB2312" w:cs="仿宋_GB2312"/>
          <w:b w:val="0"/>
          <w:bCs w:val="0"/>
          <w:color w:val="auto"/>
          <w:sz w:val="28"/>
          <w:szCs w:val="28"/>
          <w:highlight w:val="none"/>
          <w:lang w:bidi="ar"/>
        </w:rPr>
        <w:t>、服务要求：要求所有的建筑按照医院的标准提供保洁、运送，医院各项应急任务等项目，并针对特殊情况，制定防止交叉感染、消毒隔离制度和工作标准、流程，同时做好病区内服务员工的日常培训与管理工作。供应商负责监督并承担相应培训费用。配合医院做好迎接各类检查和突发性公共卫生事件等的应急卫生保洁、运送工作。</w:t>
      </w:r>
    </w:p>
    <w:p w14:paraId="1949F17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供应商在承包区域内提供保洁、配送及相关服务，且只能在该范围内从事相关工作。</w:t>
      </w:r>
    </w:p>
    <w:p w14:paraId="78773DE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物资提供：入驻时一次性提供2000个尘推布。</w:t>
      </w:r>
    </w:p>
    <w:p w14:paraId="6538236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主要事项为大楼内的楼梯、大厅、走廊、屋顶天台、吊顶、平台、雨棚、电梯厅、电梯间、卫生间、茶水间、花盆、办公区域、墙面、门、窗、灯具、果壳箱等设施和器皿以及垃圾、废弃物清理等杭州市肿瘤医院的病区的所有环境卫生保洁。具体如下：</w:t>
      </w:r>
    </w:p>
    <w:p w14:paraId="23CCC98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公共区域日常服务内容：地面、扶手、门窗玻璃、门及门窗框、玻璃幕墙及有关附体，沙发、桌子、各类宣传牌、橱窗及有关附体，天花板、栏杆、消防楼梯区域等，及时清除各种垃圾等杂物，无积灰、印迹、污渍。各类材质地面定期进行抛光、喷磨、刷洗、补蜡、全面保养打蜡、镜面，每年二次。其中PVC地板打蜡、大理石地面抛光保养，每半年提供一次。</w:t>
      </w:r>
    </w:p>
    <w:p w14:paraId="7D82254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办公区域及特定区域保洁服务内容：地面、大厅石材墙面、天花板、门窗玻璃、门及门窗框、墙壁附体，灯具、音响、垃圾桶等公用设施表面，电梯及卫生间，办公室区域表面等严格按要求做好清洁、清运工作，无积灰、印迹、污渍。桌面简单整理等，随时保持清洁。石材、灯具每季度进行一次清洁；暂时空置的房间每周进行一次卫生保洁，确保地面、桌面、玻璃面整洁干净。白色墙面及顶面如有污渍等应及时清除。</w:t>
      </w:r>
    </w:p>
    <w:p w14:paraId="62A5069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3）.顶篷等边缘区域服务内容：屋顶屋面、沟槽、地面、雨篷及边角区域，各种附体的表面清洁。</w:t>
      </w:r>
    </w:p>
    <w:p w14:paraId="017DCCD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4）.水电和设备等设施类服务内容：一般机器表面清洁（有特殊规定的设备除外），风扇、空调的过滤网外壳洗尘与保洁每2个月一次。</w:t>
      </w:r>
    </w:p>
    <w:p w14:paraId="274719B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 窗帘服务内容：保持窗帘表面清洁，普通窗帘根据窗帘清洁情况定时拆装。遇诊室调整或科室要求，则及时安排拆装、送洗。</w:t>
      </w:r>
    </w:p>
    <w:p w14:paraId="572DDD3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6）.电梯服务内容：保持电梯轿厢内外无果壳、纸屑等杂物，无污渍、无灰尘、手印、鞋印，表面光亮可映出人影。每周对轿厢内外用油布擦拭二次，每周用不锈钢油对轿厢内外进行轻抹保养一次。</w:t>
      </w:r>
    </w:p>
    <w:p w14:paraId="326B55A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7）.不锈钢保洁服务内容：包括所有不锈钢制品、设施、设备，除有明确规定的保洁要求外，至少每二个月用不锈钢油保养一次。哑光不锈钢表面无污渍、无灰尘；镜面不锈钢表面光亮，三米内能清晰映出人影。</w:t>
      </w:r>
    </w:p>
    <w:p w14:paraId="6A46186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8）.医疗/生活垃圾清运服务内容：及时收集垃圾，符合院感要求。暂存点工具摆放整齐，垃圾存量不超过三分之二且做到日产日清，定期清洗消毒，无明显积水，无蚊蝇飞舞。垃圾清运工具应保持清洁无破损，清运过程中不得产生二次污染。各类垃圾运到规定的地方，再将垃圾运到垃圾暂存点，其中公共区、卫生间无堆积垃圾。</w:t>
      </w:r>
    </w:p>
    <w:p w14:paraId="21B6F20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9）.根据杭州市生活垃圾管理条例，日常收集、转运符合垃圾分类要求，不得混放。日常保洁员</w:t>
      </w:r>
      <w:r>
        <w:rPr>
          <w:rFonts w:hint="eastAsia" w:ascii="仿宋_GB2312" w:hAnsi="仿宋_GB2312" w:eastAsia="仿宋_GB2312" w:cs="仿宋_GB2312"/>
          <w:b w:val="0"/>
          <w:bCs w:val="0"/>
          <w:color w:val="auto"/>
          <w:sz w:val="28"/>
          <w:szCs w:val="28"/>
          <w:highlight w:val="none"/>
          <w:lang w:val="en-US" w:eastAsia="zh-CN" w:bidi="ar"/>
        </w:rPr>
        <w:t>要</w:t>
      </w:r>
      <w:r>
        <w:rPr>
          <w:rFonts w:hint="eastAsia" w:ascii="仿宋_GB2312" w:hAnsi="仿宋_GB2312" w:eastAsia="仿宋_GB2312" w:cs="仿宋_GB2312"/>
          <w:b w:val="0"/>
          <w:bCs w:val="0"/>
          <w:color w:val="auto"/>
          <w:sz w:val="28"/>
          <w:szCs w:val="28"/>
          <w:highlight w:val="none"/>
          <w:lang w:bidi="ar"/>
        </w:rPr>
        <w:t>做好垃圾分类引导，确保医院垃圾符合市政府垃圾分类要求。</w:t>
      </w:r>
    </w:p>
    <w:p w14:paraId="0299C02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5、</w:t>
      </w:r>
      <w:r>
        <w:rPr>
          <w:rFonts w:hint="eastAsia" w:ascii="仿宋_GB2312" w:hAnsi="仿宋_GB2312" w:eastAsia="仿宋_GB2312" w:cs="仿宋_GB2312"/>
          <w:b w:val="0"/>
          <w:bCs w:val="0"/>
          <w:color w:val="auto"/>
          <w:sz w:val="28"/>
          <w:szCs w:val="28"/>
          <w:highlight w:val="none"/>
          <w:lang w:bidi="ar"/>
        </w:rPr>
        <w:t>保洁工作内容：</w:t>
      </w:r>
    </w:p>
    <w:p w14:paraId="0E3BAD9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（1）针对环境保洁服务要求如下：</w:t>
      </w:r>
    </w:p>
    <w:p w14:paraId="48CA823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 xml:space="preserve">1）.负责服务范围内环境清洁卫生。 </w:t>
      </w:r>
    </w:p>
    <w:p w14:paraId="4E15EBB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2）.及时收集生活垃圾和医疗垃圾，扔进科室内指定地点。</w:t>
      </w:r>
    </w:p>
    <w:p w14:paraId="62546DD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3）.按时巡视，每层要做到干净、整洁，无蜘蛛丝，无异味。</w:t>
      </w:r>
    </w:p>
    <w:p w14:paraId="0AAAEC5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4）.为避免尘土飞扬，按地面清洁标准、规范方法进行处理。</w:t>
      </w:r>
    </w:p>
    <w:p w14:paraId="0D3FC7B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5）.要求对清洁工具每天进行清洗消毒，避免用手洗，以防止交叉感染。</w:t>
      </w:r>
    </w:p>
    <w:p w14:paraId="6CF4F39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6）.为防止交叉感染，对不同区域的清洁工具按医院感染科的要求实行严格分类摆放和使用，用颜色、字标等方式进行区分。</w:t>
      </w:r>
    </w:p>
    <w:p w14:paraId="4D823F6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7）.做好大楼内PVC地面/橡胶以及其它各种材质地板、墙面的养护。</w:t>
      </w:r>
    </w:p>
    <w:p w14:paraId="01E50D3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8）.要求供应商对医院的项目管理配置专用的洗地机、自动洗地吸水机、抛光机、吸水洗尘机、地坪/地毯吹干机、真空吸尘机等。</w:t>
      </w:r>
    </w:p>
    <w:p w14:paraId="6FEFA3A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9）.供应商提供保洁用的清洁剂、洗涤剂和地面保护材料，并符合医院感染科的要求，并且要求提供优质的产品。</w:t>
      </w:r>
    </w:p>
    <w:p w14:paraId="0364331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 xml:space="preserve">10）.报价中应包含PVC以及其它各材质地面的护理，包括起蜡落蜡，刷洗补蜡，喷磨和抛光等处理，保持PVC地面的光亮、整洁。所使用耗材应为知名优质品牌。 </w:t>
      </w:r>
    </w:p>
    <w:p w14:paraId="42D1BA4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11）.要求对环境保洁进行科学的划分，制订工作表格，使作业进度清晰、明了。</w:t>
      </w:r>
    </w:p>
    <w:p w14:paraId="5B2D29A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12）.协助采购人管理责任区域内的消防、防盗和控烟工作。</w:t>
      </w:r>
    </w:p>
    <w:p w14:paraId="279CA58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13）.协助做好绿化工作，根据实际情况配合做好盆花摆放、清洁工作，美化医院环境。</w:t>
      </w:r>
    </w:p>
    <w:p w14:paraId="25FAA62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14）.马桶的初步疏通工作，操作后仍未解决上报物业主管统一报修医院维修组。</w:t>
      </w:r>
    </w:p>
    <w:p w14:paraId="7B70BBF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15）.如遇有关部门的工作检查，须配合采购人做好迎检工作。</w:t>
      </w:r>
    </w:p>
    <w:p w14:paraId="7344EFD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16）.医院房间调整的轻简搬运、以及其他未提及的工作。</w:t>
      </w:r>
    </w:p>
    <w:p w14:paraId="743D59F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（2）针对运送工作内容如下：</w:t>
      </w:r>
    </w:p>
    <w:p w14:paraId="1CF3832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1）.收送化验标本、会诊单、检查预约单。</w:t>
      </w:r>
    </w:p>
    <w:p w14:paraId="583C6E3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2）.取功能科检查结果、化验单。</w:t>
      </w:r>
    </w:p>
    <w:p w14:paraId="4BD3CA3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3）.送病人院内做检查。</w:t>
      </w:r>
    </w:p>
    <w:p w14:paraId="26B06EF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4）.送资料、复印、感染报告、送物品申领单。</w:t>
      </w:r>
    </w:p>
    <w:p w14:paraId="09B3FD7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5）.送手术通知单。</w:t>
      </w:r>
    </w:p>
    <w:p w14:paraId="5778C20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6）.领办公用品、医疗用品、医疗消耗品，病房每日2次供应开水。</w:t>
      </w:r>
    </w:p>
    <w:p w14:paraId="1D4D9F4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7）.临时去供应室取送消毒物品。</w:t>
      </w:r>
    </w:p>
    <w:p w14:paraId="76B385C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8）.取药/借药（临时）设备借用、设备送报修、加床运送等。</w:t>
      </w:r>
    </w:p>
    <w:p w14:paraId="0D1909D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9）.棉织品被服更换、工作衣的更换，窗帘和床帘更换清洗,并与洗衣公司交接点数。</w:t>
      </w:r>
    </w:p>
    <w:p w14:paraId="306C548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10）.中西药房、制剂室送药、供应室物品清洗。</w:t>
      </w:r>
    </w:p>
    <w:p w14:paraId="6018581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11）.医院下水道疏通。</w:t>
      </w:r>
    </w:p>
    <w:p w14:paraId="0D957BC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12）.医院房间调整的轻简搬运以及其他未提及的工作。</w:t>
      </w:r>
    </w:p>
    <w:p w14:paraId="6975646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（3）针对运送工作要求如下：</w:t>
      </w:r>
    </w:p>
    <w:p w14:paraId="3A38483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1）.设立中央调度中心，相关人员配置信息接收设备。</w:t>
      </w:r>
    </w:p>
    <w:p w14:paraId="6508C17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2）.医院负责提供运送用工具，供应商应合理调配并负责管理与保养。</w:t>
      </w:r>
    </w:p>
    <w:p w14:paraId="5E91AB8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3）.要求对运送的数据进行汇总和统计，能随时提供相应的数据，给采购人的决策进行支持。</w:t>
      </w:r>
    </w:p>
    <w:p w14:paraId="3C679B1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4）.如遇有关部门的工作检查，须配合采购人做好迎检工作。</w:t>
      </w:r>
    </w:p>
    <w:p w14:paraId="318358B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（4）针对垃圾分类工作内容如下：</w:t>
      </w:r>
    </w:p>
    <w:p w14:paraId="75DD75A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1）.医疗垃圾处理符合《医疗废物管理条例》和《医疗卫生机构医疗废物管理办法》的相关规定。</w:t>
      </w:r>
    </w:p>
    <w:p w14:paraId="19B98A8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2）.负责区域内医疗垃圾错扔后的引导工作，及时向科室相关人员反馈并协助放置错扔的医疗垃圾。</w:t>
      </w:r>
    </w:p>
    <w:p w14:paraId="01C1E25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3）.负责提供区域内各类生活垃圾袋；</w:t>
      </w:r>
    </w:p>
    <w:p w14:paraId="1FD8662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4）.负责生活垃圾病区内的分拣以及源头的垃圾分类的引导；</w:t>
      </w:r>
    </w:p>
    <w:p w14:paraId="799D882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5）.负责区域内生活垃圾分类工作，符合《杭州市机关事业单位生活垃圾强制分类工作实施方案》和《杭州市本级卫生计生系统生活垃圾分类管理工作实施方案》。</w:t>
      </w:r>
    </w:p>
    <w:p w14:paraId="72359B5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（5）针对药房工作内容如下：</w:t>
      </w:r>
    </w:p>
    <w:p w14:paraId="6089D6B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1）.每天负责清洗晾干洁净服，</w:t>
      </w:r>
    </w:p>
    <w:p w14:paraId="7125326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2）.每天清洁工作区及生活区卫生</w:t>
      </w:r>
    </w:p>
    <w:p w14:paraId="7517EF5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 xml:space="preserve">3）.每天清理生活垃圾，更换垃圾袋， </w:t>
      </w:r>
    </w:p>
    <w:p w14:paraId="0ADFD82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4）.每天用专用拖把擦洗地面，并消毒</w:t>
      </w:r>
    </w:p>
    <w:p w14:paraId="04C9849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5）.每天用常水擦拭工作台、凳椅、门框及门把手</w:t>
      </w:r>
    </w:p>
    <w:p w14:paraId="1CC9C38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6）.每天清洗使用过的药框，并消毒</w:t>
      </w:r>
    </w:p>
    <w:p w14:paraId="48E062B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7）.每天擦洗推药车和药品整理箱，并消毒</w:t>
      </w:r>
    </w:p>
    <w:p w14:paraId="625D4F5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8）.每天下班前清洗水槽、台面、抹布</w:t>
      </w:r>
    </w:p>
    <w:p w14:paraId="73718A8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 xml:space="preserve">9）.每天根据加药计划药品拆包，输液拆包上架；整理药架、货架； </w:t>
      </w:r>
    </w:p>
    <w:p w14:paraId="7F28D80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 xml:space="preserve">10）.每天清洁药架、货架； </w:t>
      </w:r>
    </w:p>
    <w:p w14:paraId="6F04389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11）.洁净间内药架、墙面、地面清洁消毒</w:t>
      </w:r>
    </w:p>
    <w:p w14:paraId="1305116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12）.静配中心及住院药房所有药品的运输</w:t>
      </w:r>
    </w:p>
    <w:p w14:paraId="6CF0D62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13）.配置中心内电脑、电话、打印机、冰箱清洁消毒；每天，若有脏或污染严重随时清洁</w:t>
      </w:r>
    </w:p>
    <w:p w14:paraId="337046B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14）.区域内医疗垃圾收集；随时</w:t>
      </w:r>
    </w:p>
    <w:p w14:paraId="7E6A8E4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15）.洁净间过滤网清洗；每周1次</w:t>
      </w:r>
    </w:p>
    <w:p w14:paraId="5A38BF6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（6）针对食堂工作内容如下：</w:t>
      </w:r>
    </w:p>
    <w:p w14:paraId="6801636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1）.做好发饭服的清洁消毒，每次分、发餐饭需着发饭服；</w:t>
      </w:r>
    </w:p>
    <w:p w14:paraId="69B5217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2）.病区一日三餐的分、发餐。</w:t>
      </w:r>
    </w:p>
    <w:p w14:paraId="031AF99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（7）针对病房织物送洗工作内容如下：</w:t>
      </w:r>
    </w:p>
    <w:p w14:paraId="49D52A1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1）.负责清点、接、送区域内需要换洗的物品；</w:t>
      </w:r>
    </w:p>
    <w:p w14:paraId="07BE76B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2）.确保送回的衣物整洁、整齐、无破损。</w:t>
      </w:r>
    </w:p>
    <w:p w14:paraId="0A31CE0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3）.按照《医院医用织物洗涤消毒技术规范》进行工作</w:t>
      </w:r>
    </w:p>
    <w:p w14:paraId="576F154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（8）针对拖把布及清洁毛巾清洗消毒工作内容如下：</w:t>
      </w:r>
    </w:p>
    <w:p w14:paraId="7D18EE5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1）每日回收使用过的拖把布及清洁毛巾统一进行清洗消毒；</w:t>
      </w:r>
    </w:p>
    <w:p w14:paraId="6AF8D63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2）拖把布及清洁毛巾按使用区域分开存放并明确标识，禁止混用；</w:t>
      </w:r>
    </w:p>
    <w:p w14:paraId="466AD24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3）及时更换破损或清洗不净的拖把布及毛巾。</w:t>
      </w:r>
    </w:p>
    <w:p w14:paraId="52C89FC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（9）针对卫生间保洁工作内容如下：</w:t>
      </w:r>
    </w:p>
    <w:p w14:paraId="47771AE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1）每日至少3次进行病房卫生间清洗工作；</w:t>
      </w:r>
    </w:p>
    <w:p w14:paraId="48541A1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2）卫生间病房马桶干净整洁，水池台面无积水、无水垢；</w:t>
      </w:r>
    </w:p>
    <w:p w14:paraId="73CBACB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3）负责疏通堵塞马桶。</w:t>
      </w:r>
    </w:p>
    <w:p w14:paraId="7AA2CD8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（10）针对陪护床回收及配送工作内容如下：</w:t>
      </w:r>
    </w:p>
    <w:p w14:paraId="27A7613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1）每日上午回收病房内陪护床，下午根据需求配送陪护床至病房，具体时间根据医院规定执行；</w:t>
      </w:r>
    </w:p>
    <w:p w14:paraId="18D7060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2）回收后的陪护床需在指定的地点整齐统一摆放；</w:t>
      </w:r>
    </w:p>
    <w:p w14:paraId="25ED65F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3）每日对回收陪护床进行清洗消毒；</w:t>
      </w:r>
    </w:p>
    <w:p w14:paraId="76ED89F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（11）针对太平间工作内容如下：</w:t>
      </w:r>
    </w:p>
    <w:p w14:paraId="02ADEA8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1）每日至少两次对太平间进行清洗及消毒；</w:t>
      </w:r>
    </w:p>
    <w:p w14:paraId="7C99385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2）每次运送完太平间尸体后需进行清洗及消毒；</w:t>
      </w:r>
    </w:p>
    <w:p w14:paraId="749CBC3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3）尸体运送至太平间进行相关信息登记；</w:t>
      </w:r>
    </w:p>
    <w:p w14:paraId="705DA76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4）太平间24小时安排人员值班管理。</w:t>
      </w:r>
    </w:p>
    <w:p w14:paraId="3933FAC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（12）针对工程维修岗位工作内容如下：</w:t>
      </w:r>
    </w:p>
    <w:p w14:paraId="0E2C0D1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1）医院日常水电设备、桌椅、衣柜、门窗等维修；</w:t>
      </w:r>
    </w:p>
    <w:p w14:paraId="67709E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2）医院供氧中心设备操作及管理。</w:t>
      </w:r>
    </w:p>
    <w:p w14:paraId="6582578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3）岗位每人需同时配备高低压电工操作、压力容器特种设备压力容器操作职业培训合格证明，提供工作人员</w:t>
      </w:r>
      <w:r>
        <w:rPr>
          <w:rFonts w:hint="eastAsia" w:ascii="仿宋_GB2312" w:hAnsi="仿宋_GB2312" w:eastAsia="仿宋_GB2312" w:cs="仿宋_GB2312"/>
          <w:b w:val="0"/>
          <w:bCs w:val="0"/>
          <w:color w:val="auto"/>
          <w:sz w:val="28"/>
          <w:szCs w:val="28"/>
          <w:highlight w:val="none"/>
          <w:lang w:val="en-US" w:eastAsia="zh-CN" w:bidi="ar"/>
        </w:rPr>
        <w:t>社保</w:t>
      </w:r>
      <w:r>
        <w:rPr>
          <w:rFonts w:hint="eastAsia" w:ascii="仿宋_GB2312" w:hAnsi="仿宋_GB2312" w:eastAsia="仿宋_GB2312" w:cs="仿宋_GB2312"/>
          <w:b w:val="0"/>
          <w:bCs w:val="0"/>
          <w:color w:val="auto"/>
          <w:sz w:val="28"/>
          <w:szCs w:val="28"/>
          <w:highlight w:val="none"/>
          <w:lang w:bidi="ar"/>
        </w:rPr>
        <w:t>证明。</w:t>
      </w:r>
    </w:p>
    <w:p w14:paraId="4E1D7FB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4）病房员工上岗需交接所属科室布草，并有科室相关管理人员签字确认；离职需有相应的清点、交接手续，如有缺失，视具体情况赔偿。</w:t>
      </w:r>
    </w:p>
    <w:p w14:paraId="29781D7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6</w:t>
      </w:r>
      <w:r>
        <w:rPr>
          <w:rFonts w:hint="eastAsia" w:ascii="仿宋_GB2312" w:hAnsi="仿宋_GB2312" w:eastAsia="仿宋_GB2312" w:cs="仿宋_GB2312"/>
          <w:b w:val="0"/>
          <w:bCs w:val="0"/>
          <w:color w:val="auto"/>
          <w:sz w:val="28"/>
          <w:szCs w:val="28"/>
          <w:highlight w:val="none"/>
          <w:lang w:bidi="ar"/>
        </w:rPr>
        <w:t>、从业人员的要求</w:t>
      </w:r>
    </w:p>
    <w:p w14:paraId="382CC90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1、服务人员需统一着装上岗，并佩戴胸牌。</w:t>
      </w:r>
    </w:p>
    <w:p w14:paraId="61835AD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2、服务人员具有与承担的服务工作相符的文化程度或工作能力，身体健康，提供体检证明或健康证。</w:t>
      </w:r>
    </w:p>
    <w:p w14:paraId="27598DE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3、服务人员100%经过岗前培训合格才上岗。</w:t>
      </w:r>
    </w:p>
    <w:p w14:paraId="4050580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4、服务人员年龄要求：不超过60周岁（55—60周岁的人员占所有员工的30%以内）。</w:t>
      </w:r>
    </w:p>
    <w:p w14:paraId="657BC06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5、采购人基于适当的理由确认供应商的任何人员为采购人所不能接受（如根据“第三方测评”的信息反馈被点名、有院内外投诉影响医院的情况等），采购人可以要求撤换该人员，且供应商在收到该要求后，须在一个月内向采购人提供其可接受的替换人员,如逾期未执行，视具体情况在当月服务费中扣除一定费用。</w:t>
      </w:r>
    </w:p>
    <w:p w14:paraId="4D3A94B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7</w:t>
      </w:r>
      <w:r>
        <w:rPr>
          <w:rFonts w:hint="eastAsia" w:ascii="仿宋_GB2312" w:hAnsi="仿宋_GB2312" w:eastAsia="仿宋_GB2312" w:cs="仿宋_GB2312"/>
          <w:b w:val="0"/>
          <w:bCs w:val="0"/>
          <w:color w:val="auto"/>
          <w:sz w:val="28"/>
          <w:szCs w:val="28"/>
          <w:highlight w:val="none"/>
          <w:lang w:bidi="ar"/>
        </w:rPr>
        <w:t>、人员配备方案</w:t>
      </w:r>
    </w:p>
    <w:p w14:paraId="2CEDD6B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供应商派驻到采购人的工作岗位数共55个（含管理人员），因医院</w:t>
      </w:r>
      <w:r>
        <w:rPr>
          <w:rFonts w:hint="eastAsia" w:ascii="仿宋_GB2312" w:hAnsi="仿宋_GB2312" w:eastAsia="仿宋_GB2312" w:cs="仿宋_GB2312"/>
          <w:b w:val="0"/>
          <w:bCs w:val="0"/>
          <w:color w:val="auto"/>
          <w:sz w:val="28"/>
          <w:szCs w:val="28"/>
          <w:highlight w:val="none"/>
          <w:lang w:val="en-US" w:eastAsia="zh-CN" w:bidi="ar"/>
        </w:rPr>
        <w:t>发展需求</w:t>
      </w:r>
      <w:r>
        <w:rPr>
          <w:rFonts w:hint="eastAsia" w:ascii="仿宋_GB2312" w:hAnsi="仿宋_GB2312" w:eastAsia="仿宋_GB2312" w:cs="仿宋_GB2312"/>
          <w:b w:val="0"/>
          <w:bCs w:val="0"/>
          <w:color w:val="auto"/>
          <w:sz w:val="28"/>
          <w:szCs w:val="28"/>
          <w:highlight w:val="none"/>
          <w:lang w:bidi="ar"/>
        </w:rPr>
        <w:t>，</w:t>
      </w:r>
      <w:r>
        <w:rPr>
          <w:rFonts w:hint="eastAsia" w:ascii="仿宋_GB2312" w:hAnsi="仿宋_GB2312" w:eastAsia="仿宋_GB2312" w:cs="仿宋_GB2312"/>
          <w:b w:val="0"/>
          <w:bCs w:val="0"/>
          <w:color w:val="auto"/>
          <w:sz w:val="28"/>
          <w:szCs w:val="28"/>
          <w:highlight w:val="none"/>
          <w:lang w:val="en-US" w:eastAsia="zh-CN" w:bidi="ar"/>
        </w:rPr>
        <w:t>病区科室设置变化，</w:t>
      </w:r>
      <w:r>
        <w:rPr>
          <w:rFonts w:hint="eastAsia" w:ascii="仿宋_GB2312" w:hAnsi="仿宋_GB2312" w:eastAsia="仿宋_GB2312" w:cs="仿宋_GB2312"/>
          <w:b w:val="0"/>
          <w:bCs w:val="0"/>
          <w:color w:val="auto"/>
          <w:sz w:val="28"/>
          <w:szCs w:val="28"/>
          <w:highlight w:val="none"/>
          <w:lang w:bidi="ar"/>
        </w:rPr>
        <w:t>可能岗位数将会有所调整，具体以实际岗位数结算（最多不超过合同总价），</w:t>
      </w:r>
      <w:r>
        <w:rPr>
          <w:rFonts w:hint="eastAsia" w:ascii="仿宋_GB2312" w:hAnsi="仿宋_GB2312" w:eastAsia="仿宋_GB2312" w:cs="仿宋_GB2312"/>
          <w:b w:val="0"/>
          <w:bCs w:val="0"/>
          <w:color w:val="auto"/>
          <w:sz w:val="28"/>
          <w:szCs w:val="28"/>
          <w:highlight w:val="none"/>
          <w:lang w:val="en-US" w:eastAsia="zh-CN" w:bidi="ar"/>
        </w:rPr>
        <w:t>服务人员</w:t>
      </w:r>
      <w:r>
        <w:rPr>
          <w:rFonts w:hint="eastAsia" w:ascii="仿宋_GB2312" w:hAnsi="仿宋_GB2312" w:eastAsia="仿宋_GB2312" w:cs="仿宋_GB2312"/>
          <w:b w:val="0"/>
          <w:bCs w:val="0"/>
          <w:color w:val="auto"/>
          <w:sz w:val="28"/>
          <w:szCs w:val="28"/>
          <w:highlight w:val="none"/>
          <w:lang w:bidi="ar"/>
        </w:rPr>
        <w:t>需具备相关工作经验。供应商人员具体分配如下：</w:t>
      </w:r>
    </w:p>
    <w:tbl>
      <w:tblPr>
        <w:tblStyle w:val="4"/>
        <w:tblpPr w:leftFromText="180" w:rightFromText="180" w:vertAnchor="text" w:horzAnchor="page" w:tblpX="982" w:tblpY="1104"/>
        <w:tblOverlap w:val="never"/>
        <w:tblW w:w="10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698"/>
        <w:gridCol w:w="1347"/>
        <w:gridCol w:w="1368"/>
        <w:gridCol w:w="1381"/>
        <w:gridCol w:w="1566"/>
        <w:gridCol w:w="870"/>
        <w:gridCol w:w="845"/>
      </w:tblGrid>
      <w:tr w14:paraId="1BFF2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vMerge w:val="restart"/>
            <w:tcBorders>
              <w:tl2br w:val="nil"/>
              <w:tr2bl w:val="nil"/>
            </w:tcBorders>
            <w:tcMar>
              <w:top w:w="0" w:type="dxa"/>
              <w:left w:w="108" w:type="dxa"/>
              <w:bottom w:w="0" w:type="dxa"/>
              <w:right w:w="108" w:type="dxa"/>
            </w:tcMar>
            <w:vAlign w:val="center"/>
          </w:tcPr>
          <w:p w14:paraId="1109FF4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序号</w:t>
            </w:r>
          </w:p>
        </w:tc>
        <w:tc>
          <w:tcPr>
            <w:tcW w:w="1698" w:type="dxa"/>
            <w:vMerge w:val="restart"/>
            <w:tcBorders>
              <w:tl2br w:val="nil"/>
              <w:tr2bl w:val="nil"/>
            </w:tcBorders>
            <w:tcMar>
              <w:top w:w="0" w:type="dxa"/>
              <w:left w:w="108" w:type="dxa"/>
              <w:bottom w:w="0" w:type="dxa"/>
              <w:right w:w="108" w:type="dxa"/>
            </w:tcMar>
            <w:vAlign w:val="center"/>
          </w:tcPr>
          <w:p w14:paraId="7E7A3A5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楼层</w:t>
            </w:r>
          </w:p>
        </w:tc>
        <w:tc>
          <w:tcPr>
            <w:tcW w:w="1347" w:type="dxa"/>
            <w:vMerge w:val="restart"/>
            <w:tcBorders>
              <w:tl2br w:val="nil"/>
              <w:tr2bl w:val="nil"/>
            </w:tcBorders>
            <w:tcMar>
              <w:top w:w="0" w:type="dxa"/>
              <w:left w:w="108" w:type="dxa"/>
              <w:bottom w:w="0" w:type="dxa"/>
              <w:right w:w="108" w:type="dxa"/>
            </w:tcMar>
            <w:vAlign w:val="center"/>
          </w:tcPr>
          <w:p w14:paraId="19D00C1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科室</w:t>
            </w:r>
          </w:p>
        </w:tc>
        <w:tc>
          <w:tcPr>
            <w:tcW w:w="4315" w:type="dxa"/>
            <w:gridSpan w:val="3"/>
            <w:tcBorders>
              <w:tl2br w:val="nil"/>
              <w:tr2bl w:val="nil"/>
            </w:tcBorders>
            <w:tcMar>
              <w:top w:w="0" w:type="dxa"/>
              <w:left w:w="108" w:type="dxa"/>
              <w:bottom w:w="0" w:type="dxa"/>
              <w:right w:w="108" w:type="dxa"/>
            </w:tcMar>
            <w:vAlign w:val="center"/>
          </w:tcPr>
          <w:p w14:paraId="47640B6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上班时间</w:t>
            </w:r>
          </w:p>
        </w:tc>
        <w:tc>
          <w:tcPr>
            <w:tcW w:w="870" w:type="dxa"/>
            <w:vMerge w:val="restart"/>
            <w:tcBorders>
              <w:tl2br w:val="nil"/>
              <w:tr2bl w:val="nil"/>
            </w:tcBorders>
            <w:tcMar>
              <w:top w:w="0" w:type="dxa"/>
              <w:left w:w="108" w:type="dxa"/>
              <w:bottom w:w="0" w:type="dxa"/>
              <w:right w:w="108" w:type="dxa"/>
            </w:tcMar>
            <w:vAlign w:val="center"/>
          </w:tcPr>
          <w:p w14:paraId="0302CB0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岗位数</w:t>
            </w:r>
          </w:p>
        </w:tc>
        <w:tc>
          <w:tcPr>
            <w:tcW w:w="845" w:type="dxa"/>
            <w:vMerge w:val="restart"/>
            <w:tcBorders>
              <w:tl2br w:val="nil"/>
              <w:tr2bl w:val="nil"/>
            </w:tcBorders>
            <w:tcMar>
              <w:top w:w="0" w:type="dxa"/>
              <w:left w:w="108" w:type="dxa"/>
              <w:bottom w:w="0" w:type="dxa"/>
              <w:right w:w="108" w:type="dxa"/>
            </w:tcMar>
            <w:vAlign w:val="center"/>
          </w:tcPr>
          <w:p w14:paraId="381A454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岗位备注</w:t>
            </w:r>
          </w:p>
        </w:tc>
      </w:tr>
      <w:tr w14:paraId="2AE6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080" w:type="dxa"/>
            <w:vMerge w:val="continue"/>
            <w:tcBorders>
              <w:tl2br w:val="nil"/>
              <w:tr2bl w:val="nil"/>
            </w:tcBorders>
            <w:vAlign w:val="center"/>
          </w:tcPr>
          <w:p w14:paraId="4EC2A03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698" w:type="dxa"/>
            <w:vMerge w:val="continue"/>
            <w:tcBorders>
              <w:tl2br w:val="nil"/>
              <w:tr2bl w:val="nil"/>
            </w:tcBorders>
            <w:vAlign w:val="center"/>
          </w:tcPr>
          <w:p w14:paraId="793117F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47" w:type="dxa"/>
            <w:vMerge w:val="continue"/>
            <w:tcBorders>
              <w:tl2br w:val="nil"/>
              <w:tr2bl w:val="nil"/>
            </w:tcBorders>
            <w:vAlign w:val="center"/>
          </w:tcPr>
          <w:p w14:paraId="3B02837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68" w:type="dxa"/>
            <w:tcBorders>
              <w:tl2br w:val="nil"/>
              <w:tr2bl w:val="nil"/>
            </w:tcBorders>
            <w:tcMar>
              <w:top w:w="0" w:type="dxa"/>
              <w:left w:w="108" w:type="dxa"/>
              <w:bottom w:w="0" w:type="dxa"/>
              <w:right w:w="108" w:type="dxa"/>
            </w:tcMar>
            <w:vAlign w:val="center"/>
          </w:tcPr>
          <w:p w14:paraId="3D4FFB6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上午</w:t>
            </w:r>
          </w:p>
        </w:tc>
        <w:tc>
          <w:tcPr>
            <w:tcW w:w="1381" w:type="dxa"/>
            <w:tcBorders>
              <w:tl2br w:val="nil"/>
              <w:tr2bl w:val="nil"/>
            </w:tcBorders>
            <w:tcMar>
              <w:top w:w="0" w:type="dxa"/>
              <w:left w:w="108" w:type="dxa"/>
              <w:bottom w:w="0" w:type="dxa"/>
              <w:right w:w="108" w:type="dxa"/>
            </w:tcMar>
            <w:vAlign w:val="center"/>
          </w:tcPr>
          <w:p w14:paraId="7A8B5F8C">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下午</w:t>
            </w:r>
          </w:p>
        </w:tc>
        <w:tc>
          <w:tcPr>
            <w:tcW w:w="1566" w:type="dxa"/>
            <w:tcBorders>
              <w:tl2br w:val="nil"/>
              <w:tr2bl w:val="nil"/>
            </w:tcBorders>
            <w:tcMar>
              <w:top w:w="0" w:type="dxa"/>
              <w:left w:w="108" w:type="dxa"/>
              <w:bottom w:w="0" w:type="dxa"/>
              <w:right w:w="108" w:type="dxa"/>
            </w:tcMar>
            <w:vAlign w:val="center"/>
          </w:tcPr>
          <w:p w14:paraId="450EC67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晚间</w:t>
            </w:r>
          </w:p>
        </w:tc>
        <w:tc>
          <w:tcPr>
            <w:tcW w:w="870" w:type="dxa"/>
            <w:vMerge w:val="continue"/>
            <w:tcBorders>
              <w:tl2br w:val="nil"/>
              <w:tr2bl w:val="nil"/>
            </w:tcBorders>
            <w:vAlign w:val="center"/>
          </w:tcPr>
          <w:p w14:paraId="56ABAFD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45" w:type="dxa"/>
            <w:vMerge w:val="continue"/>
            <w:tcBorders>
              <w:tl2br w:val="nil"/>
              <w:tr2bl w:val="nil"/>
            </w:tcBorders>
            <w:vAlign w:val="center"/>
          </w:tcPr>
          <w:p w14:paraId="0091421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474D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26AE64F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1698" w:type="dxa"/>
            <w:tcBorders>
              <w:tl2br w:val="nil"/>
              <w:tr2bl w:val="nil"/>
            </w:tcBorders>
            <w:tcMar>
              <w:top w:w="0" w:type="dxa"/>
              <w:left w:w="108" w:type="dxa"/>
              <w:bottom w:w="0" w:type="dxa"/>
              <w:right w:w="108" w:type="dxa"/>
            </w:tcMar>
            <w:vAlign w:val="center"/>
          </w:tcPr>
          <w:p w14:paraId="759D196B">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全病区</w:t>
            </w:r>
          </w:p>
        </w:tc>
        <w:tc>
          <w:tcPr>
            <w:tcW w:w="1347" w:type="dxa"/>
            <w:tcBorders>
              <w:tl2br w:val="nil"/>
              <w:tr2bl w:val="nil"/>
            </w:tcBorders>
            <w:tcMar>
              <w:top w:w="0" w:type="dxa"/>
              <w:left w:w="108" w:type="dxa"/>
              <w:bottom w:w="0" w:type="dxa"/>
              <w:right w:w="108" w:type="dxa"/>
            </w:tcMar>
            <w:vAlign w:val="center"/>
          </w:tcPr>
          <w:p w14:paraId="2191EA3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经理</w:t>
            </w:r>
          </w:p>
        </w:tc>
        <w:tc>
          <w:tcPr>
            <w:tcW w:w="1368" w:type="dxa"/>
            <w:tcBorders>
              <w:tl2br w:val="nil"/>
              <w:tr2bl w:val="nil"/>
            </w:tcBorders>
            <w:tcMar>
              <w:top w:w="0" w:type="dxa"/>
              <w:left w:w="108" w:type="dxa"/>
              <w:bottom w:w="0" w:type="dxa"/>
              <w:right w:w="108" w:type="dxa"/>
            </w:tcMar>
            <w:vAlign w:val="center"/>
          </w:tcPr>
          <w:p w14:paraId="17CE192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1486F03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730F98A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0E0F959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297DD09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579B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80" w:type="dxa"/>
            <w:tcBorders>
              <w:tl2br w:val="nil"/>
              <w:tr2bl w:val="nil"/>
            </w:tcBorders>
            <w:tcMar>
              <w:top w:w="0" w:type="dxa"/>
              <w:left w:w="108" w:type="dxa"/>
              <w:bottom w:w="0" w:type="dxa"/>
              <w:right w:w="108" w:type="dxa"/>
            </w:tcMar>
            <w:vAlign w:val="center"/>
          </w:tcPr>
          <w:p w14:paraId="1035352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1698" w:type="dxa"/>
            <w:tcBorders>
              <w:tl2br w:val="nil"/>
              <w:tr2bl w:val="nil"/>
            </w:tcBorders>
            <w:tcMar>
              <w:top w:w="0" w:type="dxa"/>
              <w:left w:w="108" w:type="dxa"/>
              <w:bottom w:w="0" w:type="dxa"/>
              <w:right w:w="108" w:type="dxa"/>
            </w:tcMar>
            <w:vAlign w:val="center"/>
          </w:tcPr>
          <w:p w14:paraId="6A42188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4号楼6楼</w:t>
            </w:r>
          </w:p>
        </w:tc>
        <w:tc>
          <w:tcPr>
            <w:tcW w:w="1347" w:type="dxa"/>
            <w:tcBorders>
              <w:tl2br w:val="nil"/>
              <w:tr2bl w:val="nil"/>
            </w:tcBorders>
            <w:tcMar>
              <w:top w:w="0" w:type="dxa"/>
              <w:left w:w="108" w:type="dxa"/>
              <w:bottom w:w="0" w:type="dxa"/>
              <w:right w:w="108" w:type="dxa"/>
            </w:tcMar>
            <w:vAlign w:val="center"/>
          </w:tcPr>
          <w:p w14:paraId="0C882AE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肿瘤内科一病区</w:t>
            </w:r>
          </w:p>
        </w:tc>
        <w:tc>
          <w:tcPr>
            <w:tcW w:w="1368" w:type="dxa"/>
            <w:tcBorders>
              <w:tl2br w:val="nil"/>
              <w:tr2bl w:val="nil"/>
            </w:tcBorders>
            <w:tcMar>
              <w:top w:w="0" w:type="dxa"/>
              <w:left w:w="108" w:type="dxa"/>
              <w:bottom w:w="0" w:type="dxa"/>
              <w:right w:w="108" w:type="dxa"/>
            </w:tcMar>
            <w:vAlign w:val="center"/>
          </w:tcPr>
          <w:p w14:paraId="7C3ABA1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631F1B1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797E0A4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3DE8FF1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0444A23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5843E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80" w:type="dxa"/>
            <w:tcBorders>
              <w:tl2br w:val="nil"/>
              <w:tr2bl w:val="nil"/>
            </w:tcBorders>
            <w:tcMar>
              <w:top w:w="0" w:type="dxa"/>
              <w:left w:w="108" w:type="dxa"/>
              <w:bottom w:w="0" w:type="dxa"/>
              <w:right w:w="108" w:type="dxa"/>
            </w:tcMar>
            <w:vAlign w:val="center"/>
          </w:tcPr>
          <w:p w14:paraId="005721C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w:t>
            </w:r>
          </w:p>
        </w:tc>
        <w:tc>
          <w:tcPr>
            <w:tcW w:w="1698" w:type="dxa"/>
            <w:tcBorders>
              <w:tl2br w:val="nil"/>
              <w:tr2bl w:val="nil"/>
            </w:tcBorders>
            <w:tcMar>
              <w:top w:w="0" w:type="dxa"/>
              <w:left w:w="108" w:type="dxa"/>
              <w:bottom w:w="0" w:type="dxa"/>
              <w:right w:w="108" w:type="dxa"/>
            </w:tcMar>
            <w:vAlign w:val="center"/>
          </w:tcPr>
          <w:p w14:paraId="52D01EAC">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4号楼5楼</w:t>
            </w:r>
          </w:p>
        </w:tc>
        <w:tc>
          <w:tcPr>
            <w:tcW w:w="1347" w:type="dxa"/>
            <w:tcBorders>
              <w:tl2br w:val="nil"/>
              <w:tr2bl w:val="nil"/>
            </w:tcBorders>
            <w:tcMar>
              <w:top w:w="0" w:type="dxa"/>
              <w:left w:w="108" w:type="dxa"/>
              <w:bottom w:w="0" w:type="dxa"/>
              <w:right w:w="108" w:type="dxa"/>
            </w:tcMar>
            <w:vAlign w:val="center"/>
          </w:tcPr>
          <w:p w14:paraId="4799814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综合病房</w:t>
            </w:r>
          </w:p>
        </w:tc>
        <w:tc>
          <w:tcPr>
            <w:tcW w:w="1368" w:type="dxa"/>
            <w:tcBorders>
              <w:tl2br w:val="nil"/>
              <w:tr2bl w:val="nil"/>
            </w:tcBorders>
            <w:tcMar>
              <w:top w:w="0" w:type="dxa"/>
              <w:left w:w="108" w:type="dxa"/>
              <w:bottom w:w="0" w:type="dxa"/>
              <w:right w:w="108" w:type="dxa"/>
            </w:tcMar>
            <w:vAlign w:val="center"/>
          </w:tcPr>
          <w:p w14:paraId="6684C4F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4AD347A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22EC020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18：30-22：00</w:t>
            </w:r>
          </w:p>
        </w:tc>
        <w:tc>
          <w:tcPr>
            <w:tcW w:w="870" w:type="dxa"/>
            <w:tcBorders>
              <w:tl2br w:val="nil"/>
              <w:tr2bl w:val="nil"/>
            </w:tcBorders>
            <w:tcMar>
              <w:top w:w="0" w:type="dxa"/>
              <w:left w:w="108" w:type="dxa"/>
              <w:bottom w:w="0" w:type="dxa"/>
              <w:right w:w="108" w:type="dxa"/>
            </w:tcMar>
            <w:vAlign w:val="center"/>
          </w:tcPr>
          <w:p w14:paraId="1411B99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611278C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53F4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80" w:type="dxa"/>
            <w:tcBorders>
              <w:tl2br w:val="nil"/>
              <w:tr2bl w:val="nil"/>
            </w:tcBorders>
            <w:tcMar>
              <w:top w:w="0" w:type="dxa"/>
              <w:left w:w="108" w:type="dxa"/>
              <w:bottom w:w="0" w:type="dxa"/>
              <w:right w:w="108" w:type="dxa"/>
            </w:tcMar>
            <w:vAlign w:val="center"/>
          </w:tcPr>
          <w:p w14:paraId="79E8837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w:t>
            </w:r>
          </w:p>
        </w:tc>
        <w:tc>
          <w:tcPr>
            <w:tcW w:w="1698" w:type="dxa"/>
            <w:tcBorders>
              <w:tl2br w:val="nil"/>
              <w:tr2bl w:val="nil"/>
            </w:tcBorders>
            <w:tcMar>
              <w:top w:w="0" w:type="dxa"/>
              <w:left w:w="108" w:type="dxa"/>
              <w:bottom w:w="0" w:type="dxa"/>
              <w:right w:w="108" w:type="dxa"/>
            </w:tcMar>
            <w:vAlign w:val="center"/>
          </w:tcPr>
          <w:p w14:paraId="6A1C77C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4号楼4楼</w:t>
            </w:r>
          </w:p>
        </w:tc>
        <w:tc>
          <w:tcPr>
            <w:tcW w:w="1347" w:type="dxa"/>
            <w:tcBorders>
              <w:tl2br w:val="nil"/>
              <w:tr2bl w:val="nil"/>
            </w:tcBorders>
            <w:tcMar>
              <w:top w:w="0" w:type="dxa"/>
              <w:left w:w="108" w:type="dxa"/>
              <w:bottom w:w="0" w:type="dxa"/>
              <w:right w:w="108" w:type="dxa"/>
            </w:tcMar>
            <w:vAlign w:val="center"/>
          </w:tcPr>
          <w:p w14:paraId="2509529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肿瘤内科三病区/乳腺肿瘤诊疗中心</w:t>
            </w:r>
          </w:p>
        </w:tc>
        <w:tc>
          <w:tcPr>
            <w:tcW w:w="1368" w:type="dxa"/>
            <w:tcBorders>
              <w:tl2br w:val="nil"/>
              <w:tr2bl w:val="nil"/>
            </w:tcBorders>
            <w:tcMar>
              <w:top w:w="0" w:type="dxa"/>
              <w:left w:w="108" w:type="dxa"/>
              <w:bottom w:w="0" w:type="dxa"/>
              <w:right w:w="108" w:type="dxa"/>
            </w:tcMar>
            <w:vAlign w:val="center"/>
          </w:tcPr>
          <w:p w14:paraId="0F196B0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04039D6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2236BAA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4BBE87F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068E92F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0E7D4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80" w:type="dxa"/>
            <w:tcBorders>
              <w:tl2br w:val="nil"/>
              <w:tr2bl w:val="nil"/>
            </w:tcBorders>
            <w:tcMar>
              <w:top w:w="0" w:type="dxa"/>
              <w:left w:w="108" w:type="dxa"/>
              <w:bottom w:w="0" w:type="dxa"/>
              <w:right w:w="108" w:type="dxa"/>
            </w:tcMar>
            <w:vAlign w:val="center"/>
          </w:tcPr>
          <w:p w14:paraId="64136F5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w:t>
            </w:r>
          </w:p>
        </w:tc>
        <w:tc>
          <w:tcPr>
            <w:tcW w:w="1698" w:type="dxa"/>
            <w:tcBorders>
              <w:tl2br w:val="nil"/>
              <w:tr2bl w:val="nil"/>
            </w:tcBorders>
            <w:tcMar>
              <w:top w:w="0" w:type="dxa"/>
              <w:left w:w="108" w:type="dxa"/>
              <w:bottom w:w="0" w:type="dxa"/>
              <w:right w:w="108" w:type="dxa"/>
            </w:tcMar>
            <w:vAlign w:val="center"/>
          </w:tcPr>
          <w:p w14:paraId="4CC24F7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4号楼3楼</w:t>
            </w:r>
          </w:p>
        </w:tc>
        <w:tc>
          <w:tcPr>
            <w:tcW w:w="1347" w:type="dxa"/>
            <w:tcBorders>
              <w:tl2br w:val="nil"/>
              <w:tr2bl w:val="nil"/>
            </w:tcBorders>
            <w:tcMar>
              <w:top w:w="0" w:type="dxa"/>
              <w:left w:w="108" w:type="dxa"/>
              <w:bottom w:w="0" w:type="dxa"/>
              <w:right w:w="108" w:type="dxa"/>
            </w:tcMar>
            <w:vAlign w:val="center"/>
          </w:tcPr>
          <w:p w14:paraId="60660D1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肿瘤放射治疗一病区</w:t>
            </w:r>
          </w:p>
        </w:tc>
        <w:tc>
          <w:tcPr>
            <w:tcW w:w="1368" w:type="dxa"/>
            <w:tcBorders>
              <w:tl2br w:val="nil"/>
              <w:tr2bl w:val="nil"/>
            </w:tcBorders>
            <w:tcMar>
              <w:top w:w="0" w:type="dxa"/>
              <w:left w:w="108" w:type="dxa"/>
              <w:bottom w:w="0" w:type="dxa"/>
              <w:right w:w="108" w:type="dxa"/>
            </w:tcMar>
            <w:vAlign w:val="center"/>
          </w:tcPr>
          <w:p w14:paraId="492DEB5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0EEE91B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17D7374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013C531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0011690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392B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0C16778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6</w:t>
            </w:r>
          </w:p>
        </w:tc>
        <w:tc>
          <w:tcPr>
            <w:tcW w:w="1698" w:type="dxa"/>
            <w:tcBorders>
              <w:tl2br w:val="nil"/>
              <w:tr2bl w:val="nil"/>
            </w:tcBorders>
            <w:tcMar>
              <w:top w:w="0" w:type="dxa"/>
              <w:left w:w="108" w:type="dxa"/>
              <w:bottom w:w="0" w:type="dxa"/>
              <w:right w:w="108" w:type="dxa"/>
            </w:tcMar>
            <w:vAlign w:val="center"/>
          </w:tcPr>
          <w:p w14:paraId="40B1C6AC">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4号楼2楼</w:t>
            </w:r>
          </w:p>
        </w:tc>
        <w:tc>
          <w:tcPr>
            <w:tcW w:w="1347" w:type="dxa"/>
            <w:tcBorders>
              <w:tl2br w:val="nil"/>
              <w:tr2bl w:val="nil"/>
            </w:tcBorders>
            <w:tcMar>
              <w:top w:w="0" w:type="dxa"/>
              <w:left w:w="108" w:type="dxa"/>
              <w:bottom w:w="0" w:type="dxa"/>
              <w:right w:w="108" w:type="dxa"/>
            </w:tcMar>
            <w:vAlign w:val="center"/>
          </w:tcPr>
          <w:p w14:paraId="7868EFB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肿瘤放射治疗二病区</w:t>
            </w:r>
          </w:p>
        </w:tc>
        <w:tc>
          <w:tcPr>
            <w:tcW w:w="1368" w:type="dxa"/>
            <w:tcBorders>
              <w:tl2br w:val="nil"/>
              <w:tr2bl w:val="nil"/>
            </w:tcBorders>
            <w:tcMar>
              <w:top w:w="0" w:type="dxa"/>
              <w:left w:w="108" w:type="dxa"/>
              <w:bottom w:w="0" w:type="dxa"/>
              <w:right w:w="108" w:type="dxa"/>
            </w:tcMar>
            <w:vAlign w:val="center"/>
          </w:tcPr>
          <w:p w14:paraId="4186094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26D9F85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71E6AE5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3A76AA0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4BDB744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16019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1097793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w:t>
            </w:r>
          </w:p>
        </w:tc>
        <w:tc>
          <w:tcPr>
            <w:tcW w:w="1698" w:type="dxa"/>
            <w:tcBorders>
              <w:tl2br w:val="nil"/>
              <w:tr2bl w:val="nil"/>
            </w:tcBorders>
            <w:tcMar>
              <w:top w:w="0" w:type="dxa"/>
              <w:left w:w="108" w:type="dxa"/>
              <w:bottom w:w="0" w:type="dxa"/>
              <w:right w:w="108" w:type="dxa"/>
            </w:tcMar>
            <w:vAlign w:val="center"/>
          </w:tcPr>
          <w:p w14:paraId="004D974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4号楼1楼</w:t>
            </w:r>
          </w:p>
        </w:tc>
        <w:tc>
          <w:tcPr>
            <w:tcW w:w="1347" w:type="dxa"/>
            <w:tcBorders>
              <w:tl2br w:val="nil"/>
              <w:tr2bl w:val="nil"/>
            </w:tcBorders>
            <w:tcMar>
              <w:top w:w="0" w:type="dxa"/>
              <w:left w:w="108" w:type="dxa"/>
              <w:bottom w:w="0" w:type="dxa"/>
              <w:right w:w="108" w:type="dxa"/>
            </w:tcMar>
            <w:vAlign w:val="center"/>
          </w:tcPr>
          <w:p w14:paraId="32C69F4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肿瘤放射治疗三病区</w:t>
            </w:r>
          </w:p>
        </w:tc>
        <w:tc>
          <w:tcPr>
            <w:tcW w:w="1368" w:type="dxa"/>
            <w:tcBorders>
              <w:tl2br w:val="nil"/>
              <w:tr2bl w:val="nil"/>
            </w:tcBorders>
            <w:tcMar>
              <w:top w:w="0" w:type="dxa"/>
              <w:left w:w="108" w:type="dxa"/>
              <w:bottom w:w="0" w:type="dxa"/>
              <w:right w:w="108" w:type="dxa"/>
            </w:tcMar>
            <w:vAlign w:val="center"/>
          </w:tcPr>
          <w:p w14:paraId="2667ED9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094822D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1CCFCFF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77943D5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0CBA3DD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7FFE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012BD77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8</w:t>
            </w:r>
          </w:p>
        </w:tc>
        <w:tc>
          <w:tcPr>
            <w:tcW w:w="1698" w:type="dxa"/>
            <w:tcBorders>
              <w:tl2br w:val="nil"/>
              <w:tr2bl w:val="nil"/>
            </w:tcBorders>
            <w:tcMar>
              <w:top w:w="0" w:type="dxa"/>
              <w:left w:w="108" w:type="dxa"/>
              <w:bottom w:w="0" w:type="dxa"/>
              <w:right w:w="108" w:type="dxa"/>
            </w:tcMar>
            <w:vAlign w:val="center"/>
          </w:tcPr>
          <w:p w14:paraId="16FEEDB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3号楼3楼</w:t>
            </w:r>
          </w:p>
        </w:tc>
        <w:tc>
          <w:tcPr>
            <w:tcW w:w="1347" w:type="dxa"/>
            <w:tcBorders>
              <w:tl2br w:val="nil"/>
              <w:tr2bl w:val="nil"/>
            </w:tcBorders>
            <w:tcMar>
              <w:top w:w="0" w:type="dxa"/>
              <w:left w:w="108" w:type="dxa"/>
              <w:bottom w:w="0" w:type="dxa"/>
              <w:right w:w="108" w:type="dxa"/>
            </w:tcMar>
            <w:vAlign w:val="center"/>
          </w:tcPr>
          <w:p w14:paraId="7F8A083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胸部肿瘤二病区/消化内科/临床研究</w:t>
            </w:r>
          </w:p>
        </w:tc>
        <w:tc>
          <w:tcPr>
            <w:tcW w:w="1368" w:type="dxa"/>
            <w:tcBorders>
              <w:tl2br w:val="nil"/>
              <w:tr2bl w:val="nil"/>
            </w:tcBorders>
            <w:tcMar>
              <w:top w:w="0" w:type="dxa"/>
              <w:left w:w="108" w:type="dxa"/>
              <w:bottom w:w="0" w:type="dxa"/>
              <w:right w:w="108" w:type="dxa"/>
            </w:tcMar>
            <w:vAlign w:val="center"/>
          </w:tcPr>
          <w:p w14:paraId="1A256FA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78E2FD7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08D9992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67415C9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077B2DD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0F80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3D234C7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9</w:t>
            </w:r>
          </w:p>
        </w:tc>
        <w:tc>
          <w:tcPr>
            <w:tcW w:w="1698" w:type="dxa"/>
            <w:tcBorders>
              <w:tl2br w:val="nil"/>
              <w:tr2bl w:val="nil"/>
            </w:tcBorders>
            <w:tcMar>
              <w:top w:w="0" w:type="dxa"/>
              <w:left w:w="108" w:type="dxa"/>
              <w:bottom w:w="0" w:type="dxa"/>
              <w:right w:w="108" w:type="dxa"/>
            </w:tcMar>
            <w:vAlign w:val="center"/>
          </w:tcPr>
          <w:p w14:paraId="4372746B">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3号楼2楼东</w:t>
            </w:r>
          </w:p>
        </w:tc>
        <w:tc>
          <w:tcPr>
            <w:tcW w:w="1347" w:type="dxa"/>
            <w:tcBorders>
              <w:tl2br w:val="nil"/>
              <w:tr2bl w:val="nil"/>
            </w:tcBorders>
            <w:tcMar>
              <w:top w:w="0" w:type="dxa"/>
              <w:left w:w="108" w:type="dxa"/>
              <w:bottom w:w="0" w:type="dxa"/>
              <w:right w:w="108" w:type="dxa"/>
            </w:tcMar>
            <w:vAlign w:val="center"/>
          </w:tcPr>
          <w:p w14:paraId="2A0B303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中西医结合肿瘤科/介入病房</w:t>
            </w:r>
          </w:p>
        </w:tc>
        <w:tc>
          <w:tcPr>
            <w:tcW w:w="1368" w:type="dxa"/>
            <w:tcBorders>
              <w:tl2br w:val="nil"/>
              <w:tr2bl w:val="nil"/>
            </w:tcBorders>
            <w:tcMar>
              <w:top w:w="0" w:type="dxa"/>
              <w:left w:w="108" w:type="dxa"/>
              <w:bottom w:w="0" w:type="dxa"/>
              <w:right w:w="108" w:type="dxa"/>
            </w:tcMar>
            <w:vAlign w:val="center"/>
          </w:tcPr>
          <w:p w14:paraId="54764AE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0059C24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5D268D6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12D85D6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29214A8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3B3F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7AC35D3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10</w:t>
            </w:r>
          </w:p>
        </w:tc>
        <w:tc>
          <w:tcPr>
            <w:tcW w:w="1698" w:type="dxa"/>
            <w:tcBorders>
              <w:tl2br w:val="nil"/>
              <w:tr2bl w:val="nil"/>
            </w:tcBorders>
            <w:tcMar>
              <w:top w:w="0" w:type="dxa"/>
              <w:left w:w="108" w:type="dxa"/>
              <w:bottom w:w="0" w:type="dxa"/>
              <w:right w:w="108" w:type="dxa"/>
            </w:tcMar>
            <w:vAlign w:val="center"/>
          </w:tcPr>
          <w:p w14:paraId="27A606B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3号楼2楼西</w:t>
            </w:r>
          </w:p>
        </w:tc>
        <w:tc>
          <w:tcPr>
            <w:tcW w:w="1347" w:type="dxa"/>
            <w:tcBorders>
              <w:tl2br w:val="nil"/>
              <w:tr2bl w:val="nil"/>
            </w:tcBorders>
            <w:tcMar>
              <w:top w:w="0" w:type="dxa"/>
              <w:left w:w="108" w:type="dxa"/>
              <w:bottom w:w="0" w:type="dxa"/>
              <w:right w:w="108" w:type="dxa"/>
            </w:tcMar>
            <w:vAlign w:val="center"/>
          </w:tcPr>
          <w:p w14:paraId="2CB4746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肿瘤内科二病区</w:t>
            </w:r>
          </w:p>
        </w:tc>
        <w:tc>
          <w:tcPr>
            <w:tcW w:w="1368" w:type="dxa"/>
            <w:tcBorders>
              <w:tl2br w:val="nil"/>
              <w:tr2bl w:val="nil"/>
            </w:tcBorders>
            <w:tcMar>
              <w:top w:w="0" w:type="dxa"/>
              <w:left w:w="108" w:type="dxa"/>
              <w:bottom w:w="0" w:type="dxa"/>
              <w:right w:w="108" w:type="dxa"/>
            </w:tcMar>
            <w:vAlign w:val="center"/>
          </w:tcPr>
          <w:p w14:paraId="5801728B">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6BED9C6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58606D5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2EB2FC2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715490A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3BBC2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6553E85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11</w:t>
            </w:r>
          </w:p>
        </w:tc>
        <w:tc>
          <w:tcPr>
            <w:tcW w:w="1698" w:type="dxa"/>
            <w:tcBorders>
              <w:tl2br w:val="nil"/>
              <w:tr2bl w:val="nil"/>
            </w:tcBorders>
            <w:tcMar>
              <w:top w:w="0" w:type="dxa"/>
              <w:left w:w="108" w:type="dxa"/>
              <w:bottom w:w="0" w:type="dxa"/>
              <w:right w:w="108" w:type="dxa"/>
            </w:tcMar>
            <w:vAlign w:val="center"/>
          </w:tcPr>
          <w:p w14:paraId="3C3AC1F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3号楼1楼东</w:t>
            </w:r>
          </w:p>
        </w:tc>
        <w:tc>
          <w:tcPr>
            <w:tcW w:w="1347" w:type="dxa"/>
            <w:tcBorders>
              <w:tl2br w:val="nil"/>
              <w:tr2bl w:val="nil"/>
            </w:tcBorders>
            <w:tcMar>
              <w:top w:w="0" w:type="dxa"/>
              <w:left w:w="108" w:type="dxa"/>
              <w:bottom w:w="0" w:type="dxa"/>
              <w:right w:w="108" w:type="dxa"/>
            </w:tcMar>
            <w:vAlign w:val="center"/>
          </w:tcPr>
          <w:p w14:paraId="1F654F5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中西医结合肿瘤科/荷宁病房</w:t>
            </w:r>
          </w:p>
        </w:tc>
        <w:tc>
          <w:tcPr>
            <w:tcW w:w="1368" w:type="dxa"/>
            <w:tcBorders>
              <w:tl2br w:val="nil"/>
              <w:tr2bl w:val="nil"/>
            </w:tcBorders>
            <w:tcMar>
              <w:top w:w="0" w:type="dxa"/>
              <w:left w:w="108" w:type="dxa"/>
              <w:bottom w:w="0" w:type="dxa"/>
              <w:right w:w="108" w:type="dxa"/>
            </w:tcMar>
            <w:vAlign w:val="center"/>
          </w:tcPr>
          <w:p w14:paraId="27706C7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776455B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7A11393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1F9ADAC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1CA30CD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6448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63F7F8D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12</w:t>
            </w:r>
          </w:p>
        </w:tc>
        <w:tc>
          <w:tcPr>
            <w:tcW w:w="1698" w:type="dxa"/>
            <w:tcBorders>
              <w:tl2br w:val="nil"/>
              <w:tr2bl w:val="nil"/>
            </w:tcBorders>
            <w:tcMar>
              <w:top w:w="0" w:type="dxa"/>
              <w:left w:w="108" w:type="dxa"/>
              <w:bottom w:w="0" w:type="dxa"/>
              <w:right w:w="108" w:type="dxa"/>
            </w:tcMar>
            <w:vAlign w:val="center"/>
          </w:tcPr>
          <w:p w14:paraId="7DFEC06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3号楼1楼西</w:t>
            </w:r>
          </w:p>
        </w:tc>
        <w:tc>
          <w:tcPr>
            <w:tcW w:w="1347" w:type="dxa"/>
            <w:tcBorders>
              <w:tl2br w:val="nil"/>
              <w:tr2bl w:val="nil"/>
            </w:tcBorders>
            <w:tcMar>
              <w:top w:w="0" w:type="dxa"/>
              <w:left w:w="108" w:type="dxa"/>
              <w:bottom w:w="0" w:type="dxa"/>
              <w:right w:w="108" w:type="dxa"/>
            </w:tcMar>
            <w:vAlign w:val="center"/>
          </w:tcPr>
          <w:p w14:paraId="11575DF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日间病房</w:t>
            </w:r>
          </w:p>
        </w:tc>
        <w:tc>
          <w:tcPr>
            <w:tcW w:w="1368" w:type="dxa"/>
            <w:tcBorders>
              <w:tl2br w:val="nil"/>
              <w:tr2bl w:val="nil"/>
            </w:tcBorders>
            <w:tcMar>
              <w:top w:w="0" w:type="dxa"/>
              <w:left w:w="108" w:type="dxa"/>
              <w:bottom w:w="0" w:type="dxa"/>
              <w:right w:w="108" w:type="dxa"/>
            </w:tcMar>
            <w:vAlign w:val="center"/>
          </w:tcPr>
          <w:p w14:paraId="1675257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65D1EB2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6DD0CBB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3225BD0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2258D95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662E1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80" w:type="dxa"/>
            <w:tcBorders>
              <w:tl2br w:val="nil"/>
              <w:tr2bl w:val="nil"/>
            </w:tcBorders>
            <w:tcMar>
              <w:top w:w="0" w:type="dxa"/>
              <w:left w:w="108" w:type="dxa"/>
              <w:bottom w:w="0" w:type="dxa"/>
              <w:right w:w="108" w:type="dxa"/>
            </w:tcMar>
            <w:vAlign w:val="center"/>
          </w:tcPr>
          <w:p w14:paraId="5D0BFD7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w:t>
            </w:r>
          </w:p>
        </w:tc>
        <w:tc>
          <w:tcPr>
            <w:tcW w:w="1698" w:type="dxa"/>
            <w:tcBorders>
              <w:tl2br w:val="nil"/>
              <w:tr2bl w:val="nil"/>
            </w:tcBorders>
            <w:tcMar>
              <w:top w:w="0" w:type="dxa"/>
              <w:left w:w="108" w:type="dxa"/>
              <w:bottom w:w="0" w:type="dxa"/>
              <w:right w:w="108" w:type="dxa"/>
            </w:tcMar>
            <w:vAlign w:val="center"/>
          </w:tcPr>
          <w:p w14:paraId="0558A2C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5号楼</w:t>
            </w:r>
          </w:p>
        </w:tc>
        <w:tc>
          <w:tcPr>
            <w:tcW w:w="1347" w:type="dxa"/>
            <w:tcBorders>
              <w:tl2br w:val="nil"/>
              <w:tr2bl w:val="nil"/>
            </w:tcBorders>
            <w:tcMar>
              <w:top w:w="0" w:type="dxa"/>
              <w:left w:w="108" w:type="dxa"/>
              <w:bottom w:w="0" w:type="dxa"/>
              <w:right w:w="108" w:type="dxa"/>
            </w:tcMar>
            <w:vAlign w:val="center"/>
          </w:tcPr>
          <w:p w14:paraId="1301C4D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胸部肿瘤科一病区</w:t>
            </w:r>
          </w:p>
        </w:tc>
        <w:tc>
          <w:tcPr>
            <w:tcW w:w="1368" w:type="dxa"/>
            <w:tcBorders>
              <w:tl2br w:val="nil"/>
              <w:tr2bl w:val="nil"/>
            </w:tcBorders>
            <w:tcMar>
              <w:top w:w="0" w:type="dxa"/>
              <w:left w:w="108" w:type="dxa"/>
              <w:bottom w:w="0" w:type="dxa"/>
              <w:right w:w="108" w:type="dxa"/>
            </w:tcMar>
            <w:vAlign w:val="center"/>
          </w:tcPr>
          <w:p w14:paraId="3E0E79F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5:30~11:30</w:t>
            </w:r>
          </w:p>
        </w:tc>
        <w:tc>
          <w:tcPr>
            <w:tcW w:w="1381" w:type="dxa"/>
            <w:tcBorders>
              <w:tl2br w:val="nil"/>
              <w:tr2bl w:val="nil"/>
            </w:tcBorders>
            <w:tcMar>
              <w:top w:w="0" w:type="dxa"/>
              <w:left w:w="108" w:type="dxa"/>
              <w:bottom w:w="0" w:type="dxa"/>
              <w:right w:w="108" w:type="dxa"/>
            </w:tcMar>
            <w:vAlign w:val="center"/>
          </w:tcPr>
          <w:p w14:paraId="0D5BFE6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5EA1E88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18：30-22：00</w:t>
            </w:r>
          </w:p>
        </w:tc>
        <w:tc>
          <w:tcPr>
            <w:tcW w:w="870" w:type="dxa"/>
            <w:tcBorders>
              <w:tl2br w:val="nil"/>
              <w:tr2bl w:val="nil"/>
            </w:tcBorders>
            <w:tcMar>
              <w:top w:w="0" w:type="dxa"/>
              <w:left w:w="108" w:type="dxa"/>
              <w:bottom w:w="0" w:type="dxa"/>
              <w:right w:w="108" w:type="dxa"/>
            </w:tcMar>
            <w:vAlign w:val="center"/>
          </w:tcPr>
          <w:p w14:paraId="58B36A6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55A7610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0838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80" w:type="dxa"/>
            <w:tcBorders>
              <w:tl2br w:val="nil"/>
              <w:tr2bl w:val="nil"/>
            </w:tcBorders>
            <w:tcMar>
              <w:top w:w="0" w:type="dxa"/>
              <w:left w:w="108" w:type="dxa"/>
              <w:bottom w:w="0" w:type="dxa"/>
              <w:right w:w="108" w:type="dxa"/>
            </w:tcMar>
            <w:vAlign w:val="center"/>
          </w:tcPr>
          <w:p w14:paraId="553DB8E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14</w:t>
            </w:r>
          </w:p>
        </w:tc>
        <w:tc>
          <w:tcPr>
            <w:tcW w:w="1698" w:type="dxa"/>
            <w:tcBorders>
              <w:tl2br w:val="nil"/>
              <w:tr2bl w:val="nil"/>
            </w:tcBorders>
            <w:tcMar>
              <w:top w:w="0" w:type="dxa"/>
              <w:left w:w="108" w:type="dxa"/>
              <w:bottom w:w="0" w:type="dxa"/>
              <w:right w:w="108" w:type="dxa"/>
            </w:tcMar>
            <w:vAlign w:val="center"/>
          </w:tcPr>
          <w:p w14:paraId="747BD65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2号楼2楼</w:t>
            </w:r>
          </w:p>
        </w:tc>
        <w:tc>
          <w:tcPr>
            <w:tcW w:w="1347" w:type="dxa"/>
            <w:tcBorders>
              <w:tl2br w:val="nil"/>
              <w:tr2bl w:val="nil"/>
            </w:tcBorders>
            <w:tcMar>
              <w:top w:w="0" w:type="dxa"/>
              <w:left w:w="108" w:type="dxa"/>
              <w:bottom w:w="0" w:type="dxa"/>
              <w:right w:w="108" w:type="dxa"/>
            </w:tcMar>
            <w:vAlign w:val="center"/>
          </w:tcPr>
          <w:p w14:paraId="1C96868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前楼梯</w:t>
            </w:r>
            <w:r>
              <w:rPr>
                <w:rFonts w:hint="eastAsia" w:ascii="仿宋_GB2312" w:hAnsi="仿宋_GB2312" w:eastAsia="仿宋_GB2312" w:cs="仿宋_GB2312"/>
                <w:b w:val="0"/>
                <w:bCs w:val="0"/>
                <w:color w:val="auto"/>
                <w:sz w:val="21"/>
                <w:szCs w:val="21"/>
                <w:highlight w:val="none"/>
                <w:lang w:eastAsia="zh-CN" w:bidi="ar"/>
              </w:rPr>
              <w:t>、</w:t>
            </w:r>
            <w:r>
              <w:rPr>
                <w:rFonts w:hint="eastAsia" w:ascii="仿宋_GB2312" w:hAnsi="仿宋_GB2312" w:eastAsia="仿宋_GB2312" w:cs="仿宋_GB2312"/>
                <w:b w:val="0"/>
                <w:bCs w:val="0"/>
                <w:color w:val="auto"/>
                <w:sz w:val="21"/>
                <w:szCs w:val="21"/>
                <w:highlight w:val="none"/>
                <w:lang w:bidi="ar"/>
              </w:rPr>
              <w:t>信息科</w:t>
            </w:r>
          </w:p>
        </w:tc>
        <w:tc>
          <w:tcPr>
            <w:tcW w:w="1368" w:type="dxa"/>
            <w:tcBorders>
              <w:tl2br w:val="nil"/>
              <w:tr2bl w:val="nil"/>
            </w:tcBorders>
            <w:tcMar>
              <w:top w:w="0" w:type="dxa"/>
              <w:left w:w="108" w:type="dxa"/>
              <w:bottom w:w="0" w:type="dxa"/>
              <w:right w:w="108" w:type="dxa"/>
            </w:tcMar>
            <w:vAlign w:val="center"/>
          </w:tcPr>
          <w:p w14:paraId="2307C7C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180627E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13:00~17:00</w:t>
            </w:r>
          </w:p>
        </w:tc>
        <w:tc>
          <w:tcPr>
            <w:tcW w:w="1566" w:type="dxa"/>
            <w:tcBorders>
              <w:tl2br w:val="nil"/>
              <w:tr2bl w:val="nil"/>
            </w:tcBorders>
            <w:tcMar>
              <w:top w:w="0" w:type="dxa"/>
              <w:left w:w="108" w:type="dxa"/>
              <w:bottom w:w="0" w:type="dxa"/>
              <w:right w:w="108" w:type="dxa"/>
            </w:tcMar>
            <w:vAlign w:val="center"/>
          </w:tcPr>
          <w:p w14:paraId="2BCCCDA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24A14F4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035F8AF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755E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4209347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15</w:t>
            </w:r>
          </w:p>
        </w:tc>
        <w:tc>
          <w:tcPr>
            <w:tcW w:w="1698" w:type="dxa"/>
            <w:tcBorders>
              <w:tl2br w:val="nil"/>
              <w:tr2bl w:val="nil"/>
            </w:tcBorders>
            <w:tcMar>
              <w:top w:w="0" w:type="dxa"/>
              <w:left w:w="108" w:type="dxa"/>
              <w:bottom w:w="0" w:type="dxa"/>
              <w:right w:w="108" w:type="dxa"/>
            </w:tcMar>
            <w:vAlign w:val="center"/>
          </w:tcPr>
          <w:p w14:paraId="1DC3438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3、4号楼</w:t>
            </w:r>
          </w:p>
        </w:tc>
        <w:tc>
          <w:tcPr>
            <w:tcW w:w="1347" w:type="dxa"/>
            <w:tcBorders>
              <w:tl2br w:val="nil"/>
              <w:tr2bl w:val="nil"/>
            </w:tcBorders>
            <w:tcMar>
              <w:top w:w="0" w:type="dxa"/>
              <w:left w:w="108" w:type="dxa"/>
              <w:bottom w:w="0" w:type="dxa"/>
              <w:right w:w="108" w:type="dxa"/>
            </w:tcMar>
            <w:vAlign w:val="center"/>
          </w:tcPr>
          <w:p w14:paraId="048FA75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电梯保洁员</w:t>
            </w:r>
          </w:p>
        </w:tc>
        <w:tc>
          <w:tcPr>
            <w:tcW w:w="1368" w:type="dxa"/>
            <w:tcBorders>
              <w:tl2br w:val="nil"/>
              <w:tr2bl w:val="nil"/>
            </w:tcBorders>
            <w:tcMar>
              <w:top w:w="0" w:type="dxa"/>
              <w:left w:w="108" w:type="dxa"/>
              <w:bottom w:w="0" w:type="dxa"/>
              <w:right w:w="108" w:type="dxa"/>
            </w:tcMar>
            <w:vAlign w:val="center"/>
          </w:tcPr>
          <w:p w14:paraId="5DFDBE7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29054E5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13:00~17:00</w:t>
            </w:r>
          </w:p>
        </w:tc>
        <w:tc>
          <w:tcPr>
            <w:tcW w:w="1566" w:type="dxa"/>
            <w:tcBorders>
              <w:tl2br w:val="nil"/>
              <w:tr2bl w:val="nil"/>
            </w:tcBorders>
            <w:tcMar>
              <w:top w:w="0" w:type="dxa"/>
              <w:left w:w="108" w:type="dxa"/>
              <w:bottom w:w="0" w:type="dxa"/>
              <w:right w:w="108" w:type="dxa"/>
            </w:tcMar>
            <w:vAlign w:val="center"/>
          </w:tcPr>
          <w:p w14:paraId="7611F3B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0DFBFC2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38CC01F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5410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77AE28C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16</w:t>
            </w:r>
          </w:p>
        </w:tc>
        <w:tc>
          <w:tcPr>
            <w:tcW w:w="1698" w:type="dxa"/>
            <w:tcBorders>
              <w:tl2br w:val="nil"/>
              <w:tr2bl w:val="nil"/>
            </w:tcBorders>
            <w:tcMar>
              <w:top w:w="0" w:type="dxa"/>
              <w:left w:w="108" w:type="dxa"/>
              <w:bottom w:w="0" w:type="dxa"/>
              <w:right w:w="108" w:type="dxa"/>
            </w:tcMar>
            <w:vAlign w:val="center"/>
          </w:tcPr>
          <w:p w14:paraId="54CA2B1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2号楼3楼</w:t>
            </w:r>
          </w:p>
        </w:tc>
        <w:tc>
          <w:tcPr>
            <w:tcW w:w="1347" w:type="dxa"/>
            <w:tcBorders>
              <w:tl2br w:val="nil"/>
              <w:tr2bl w:val="nil"/>
            </w:tcBorders>
            <w:tcMar>
              <w:top w:w="0" w:type="dxa"/>
              <w:left w:w="108" w:type="dxa"/>
              <w:bottom w:w="0" w:type="dxa"/>
              <w:right w:w="108" w:type="dxa"/>
            </w:tcMar>
            <w:vAlign w:val="center"/>
          </w:tcPr>
          <w:p w14:paraId="4C13C1C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ICU护理员</w:t>
            </w:r>
          </w:p>
        </w:tc>
        <w:tc>
          <w:tcPr>
            <w:tcW w:w="2749" w:type="dxa"/>
            <w:gridSpan w:val="2"/>
            <w:tcBorders>
              <w:tl2br w:val="nil"/>
              <w:tr2bl w:val="nil"/>
            </w:tcBorders>
            <w:tcMar>
              <w:top w:w="0" w:type="dxa"/>
              <w:left w:w="108" w:type="dxa"/>
              <w:bottom w:w="0" w:type="dxa"/>
              <w:right w:w="108" w:type="dxa"/>
            </w:tcMar>
            <w:vAlign w:val="center"/>
          </w:tcPr>
          <w:p w14:paraId="0C8DBFD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17：00-次日17：00</w:t>
            </w:r>
          </w:p>
        </w:tc>
        <w:tc>
          <w:tcPr>
            <w:tcW w:w="1566" w:type="dxa"/>
            <w:tcBorders>
              <w:tl2br w:val="nil"/>
              <w:tr2bl w:val="nil"/>
            </w:tcBorders>
            <w:tcMar>
              <w:top w:w="0" w:type="dxa"/>
              <w:left w:w="108" w:type="dxa"/>
              <w:bottom w:w="0" w:type="dxa"/>
              <w:right w:w="108" w:type="dxa"/>
            </w:tcMar>
            <w:vAlign w:val="center"/>
          </w:tcPr>
          <w:p w14:paraId="7AA06A1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0341827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7E9E2FC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四级岗</w:t>
            </w:r>
          </w:p>
        </w:tc>
      </w:tr>
      <w:tr w14:paraId="4ECE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2B1D13A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17</w:t>
            </w:r>
          </w:p>
        </w:tc>
        <w:tc>
          <w:tcPr>
            <w:tcW w:w="1698" w:type="dxa"/>
            <w:tcBorders>
              <w:tl2br w:val="nil"/>
              <w:tr2bl w:val="nil"/>
            </w:tcBorders>
            <w:tcMar>
              <w:top w:w="0" w:type="dxa"/>
              <w:left w:w="108" w:type="dxa"/>
              <w:bottom w:w="0" w:type="dxa"/>
              <w:right w:w="108" w:type="dxa"/>
            </w:tcMar>
            <w:vAlign w:val="center"/>
          </w:tcPr>
          <w:p w14:paraId="386DA7E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2号楼3楼</w:t>
            </w:r>
          </w:p>
        </w:tc>
        <w:tc>
          <w:tcPr>
            <w:tcW w:w="1347" w:type="dxa"/>
            <w:tcBorders>
              <w:tl2br w:val="nil"/>
              <w:tr2bl w:val="nil"/>
            </w:tcBorders>
            <w:tcMar>
              <w:top w:w="0" w:type="dxa"/>
              <w:left w:w="108" w:type="dxa"/>
              <w:bottom w:w="0" w:type="dxa"/>
              <w:right w:w="108" w:type="dxa"/>
            </w:tcMar>
            <w:vAlign w:val="center"/>
          </w:tcPr>
          <w:p w14:paraId="61DA2EC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ICU保洁员</w:t>
            </w:r>
          </w:p>
        </w:tc>
        <w:tc>
          <w:tcPr>
            <w:tcW w:w="1368" w:type="dxa"/>
            <w:tcBorders>
              <w:tl2br w:val="nil"/>
              <w:tr2bl w:val="nil"/>
            </w:tcBorders>
            <w:tcMar>
              <w:top w:w="0" w:type="dxa"/>
              <w:left w:w="108" w:type="dxa"/>
              <w:bottom w:w="0" w:type="dxa"/>
              <w:right w:w="108" w:type="dxa"/>
            </w:tcMar>
            <w:vAlign w:val="center"/>
          </w:tcPr>
          <w:p w14:paraId="32D6849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1A2FB77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6E8AD9E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12E0508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2BCD332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6BE8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7E7F5AC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18</w:t>
            </w:r>
          </w:p>
        </w:tc>
        <w:tc>
          <w:tcPr>
            <w:tcW w:w="1698" w:type="dxa"/>
            <w:tcBorders>
              <w:tl2br w:val="nil"/>
              <w:tr2bl w:val="nil"/>
            </w:tcBorders>
            <w:tcMar>
              <w:top w:w="0" w:type="dxa"/>
              <w:left w:w="108" w:type="dxa"/>
              <w:bottom w:w="0" w:type="dxa"/>
              <w:right w:w="108" w:type="dxa"/>
            </w:tcMar>
            <w:vAlign w:val="center"/>
          </w:tcPr>
          <w:p w14:paraId="3708D2C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10号楼</w:t>
            </w:r>
          </w:p>
        </w:tc>
        <w:tc>
          <w:tcPr>
            <w:tcW w:w="1347" w:type="dxa"/>
            <w:tcBorders>
              <w:tl2br w:val="nil"/>
              <w:tr2bl w:val="nil"/>
            </w:tcBorders>
            <w:tcMar>
              <w:top w:w="0" w:type="dxa"/>
              <w:left w:w="108" w:type="dxa"/>
              <w:bottom w:w="0" w:type="dxa"/>
              <w:right w:w="108" w:type="dxa"/>
            </w:tcMar>
            <w:vAlign w:val="center"/>
          </w:tcPr>
          <w:p w14:paraId="3515C5C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供应室</w:t>
            </w:r>
          </w:p>
        </w:tc>
        <w:tc>
          <w:tcPr>
            <w:tcW w:w="1368" w:type="dxa"/>
            <w:tcBorders>
              <w:tl2br w:val="nil"/>
              <w:tr2bl w:val="nil"/>
            </w:tcBorders>
            <w:tcMar>
              <w:top w:w="0" w:type="dxa"/>
              <w:left w:w="108" w:type="dxa"/>
              <w:bottom w:w="0" w:type="dxa"/>
              <w:right w:w="108" w:type="dxa"/>
            </w:tcMar>
            <w:vAlign w:val="center"/>
          </w:tcPr>
          <w:p w14:paraId="612B666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7:30~11:30</w:t>
            </w:r>
          </w:p>
        </w:tc>
        <w:tc>
          <w:tcPr>
            <w:tcW w:w="1381" w:type="dxa"/>
            <w:tcBorders>
              <w:tl2br w:val="nil"/>
              <w:tr2bl w:val="nil"/>
            </w:tcBorders>
            <w:tcMar>
              <w:top w:w="0" w:type="dxa"/>
              <w:left w:w="108" w:type="dxa"/>
              <w:bottom w:w="0" w:type="dxa"/>
              <w:right w:w="108" w:type="dxa"/>
            </w:tcMar>
            <w:vAlign w:val="center"/>
          </w:tcPr>
          <w:p w14:paraId="5728640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6C081A7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56BC025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73AFDB0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3052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1278EA3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19</w:t>
            </w:r>
          </w:p>
        </w:tc>
        <w:tc>
          <w:tcPr>
            <w:tcW w:w="1698" w:type="dxa"/>
            <w:vMerge w:val="restart"/>
            <w:tcBorders>
              <w:tl2br w:val="nil"/>
              <w:tr2bl w:val="nil"/>
            </w:tcBorders>
            <w:tcMar>
              <w:top w:w="0" w:type="dxa"/>
              <w:left w:w="108" w:type="dxa"/>
              <w:bottom w:w="0" w:type="dxa"/>
              <w:right w:w="108" w:type="dxa"/>
            </w:tcMar>
            <w:vAlign w:val="center"/>
          </w:tcPr>
          <w:p w14:paraId="5C0BDA9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静配楼</w:t>
            </w:r>
          </w:p>
        </w:tc>
        <w:tc>
          <w:tcPr>
            <w:tcW w:w="1347" w:type="dxa"/>
            <w:tcBorders>
              <w:tl2br w:val="nil"/>
              <w:tr2bl w:val="nil"/>
            </w:tcBorders>
            <w:tcMar>
              <w:top w:w="0" w:type="dxa"/>
              <w:left w:w="108" w:type="dxa"/>
              <w:bottom w:w="0" w:type="dxa"/>
              <w:right w:w="108" w:type="dxa"/>
            </w:tcMar>
            <w:vAlign w:val="center"/>
          </w:tcPr>
          <w:p w14:paraId="4C04713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静配中心</w:t>
            </w:r>
          </w:p>
        </w:tc>
        <w:tc>
          <w:tcPr>
            <w:tcW w:w="1368" w:type="dxa"/>
            <w:tcBorders>
              <w:tl2br w:val="nil"/>
              <w:tr2bl w:val="nil"/>
            </w:tcBorders>
            <w:tcMar>
              <w:top w:w="0" w:type="dxa"/>
              <w:left w:w="108" w:type="dxa"/>
              <w:bottom w:w="0" w:type="dxa"/>
              <w:right w:w="108" w:type="dxa"/>
            </w:tcMar>
            <w:vAlign w:val="center"/>
          </w:tcPr>
          <w:p w14:paraId="43745AF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7:00~12:00</w:t>
            </w:r>
          </w:p>
        </w:tc>
        <w:tc>
          <w:tcPr>
            <w:tcW w:w="1381" w:type="dxa"/>
            <w:tcBorders>
              <w:tl2br w:val="nil"/>
              <w:tr2bl w:val="nil"/>
            </w:tcBorders>
            <w:tcMar>
              <w:top w:w="0" w:type="dxa"/>
              <w:left w:w="108" w:type="dxa"/>
              <w:bottom w:w="0" w:type="dxa"/>
              <w:right w:w="108" w:type="dxa"/>
            </w:tcMar>
            <w:vAlign w:val="center"/>
          </w:tcPr>
          <w:p w14:paraId="5027FCF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591B190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1927D60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6</w:t>
            </w:r>
          </w:p>
        </w:tc>
        <w:tc>
          <w:tcPr>
            <w:tcW w:w="845" w:type="dxa"/>
            <w:tcBorders>
              <w:tl2br w:val="nil"/>
              <w:tr2bl w:val="nil"/>
            </w:tcBorders>
            <w:tcMar>
              <w:top w:w="0" w:type="dxa"/>
              <w:left w:w="108" w:type="dxa"/>
              <w:bottom w:w="0" w:type="dxa"/>
              <w:right w:w="108" w:type="dxa"/>
            </w:tcMar>
            <w:vAlign w:val="center"/>
          </w:tcPr>
          <w:p w14:paraId="3FDBDAA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37F12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80" w:type="dxa"/>
            <w:tcBorders>
              <w:tl2br w:val="nil"/>
              <w:tr2bl w:val="nil"/>
            </w:tcBorders>
            <w:tcMar>
              <w:top w:w="0" w:type="dxa"/>
              <w:left w:w="108" w:type="dxa"/>
              <w:bottom w:w="0" w:type="dxa"/>
              <w:right w:w="108" w:type="dxa"/>
            </w:tcMar>
            <w:vAlign w:val="center"/>
          </w:tcPr>
          <w:p w14:paraId="3473D5B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20</w:t>
            </w:r>
          </w:p>
        </w:tc>
        <w:tc>
          <w:tcPr>
            <w:tcW w:w="1698" w:type="dxa"/>
            <w:vMerge w:val="continue"/>
            <w:tcBorders>
              <w:tl2br w:val="nil"/>
              <w:tr2bl w:val="nil"/>
            </w:tcBorders>
            <w:vAlign w:val="center"/>
          </w:tcPr>
          <w:p w14:paraId="55D01E1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47" w:type="dxa"/>
            <w:tcBorders>
              <w:tl2br w:val="nil"/>
              <w:tr2bl w:val="nil"/>
            </w:tcBorders>
            <w:tcMar>
              <w:top w:w="0" w:type="dxa"/>
              <w:left w:w="108" w:type="dxa"/>
              <w:bottom w:w="0" w:type="dxa"/>
              <w:right w:w="108" w:type="dxa"/>
            </w:tcMar>
            <w:vAlign w:val="center"/>
          </w:tcPr>
          <w:p w14:paraId="356B456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药库</w:t>
            </w:r>
          </w:p>
        </w:tc>
        <w:tc>
          <w:tcPr>
            <w:tcW w:w="1368" w:type="dxa"/>
            <w:tcBorders>
              <w:tl2br w:val="nil"/>
              <w:tr2bl w:val="nil"/>
            </w:tcBorders>
            <w:tcMar>
              <w:top w:w="0" w:type="dxa"/>
              <w:left w:w="108" w:type="dxa"/>
              <w:bottom w:w="0" w:type="dxa"/>
              <w:right w:w="108" w:type="dxa"/>
            </w:tcMar>
            <w:vAlign w:val="center"/>
          </w:tcPr>
          <w:p w14:paraId="5A269EF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7:00~12:00</w:t>
            </w:r>
          </w:p>
        </w:tc>
        <w:tc>
          <w:tcPr>
            <w:tcW w:w="1381" w:type="dxa"/>
            <w:tcBorders>
              <w:tl2br w:val="nil"/>
              <w:tr2bl w:val="nil"/>
            </w:tcBorders>
            <w:tcMar>
              <w:top w:w="0" w:type="dxa"/>
              <w:left w:w="108" w:type="dxa"/>
              <w:bottom w:w="0" w:type="dxa"/>
              <w:right w:w="108" w:type="dxa"/>
            </w:tcMar>
            <w:vAlign w:val="center"/>
          </w:tcPr>
          <w:p w14:paraId="3D912EA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13:30~17:30</w:t>
            </w:r>
          </w:p>
        </w:tc>
        <w:tc>
          <w:tcPr>
            <w:tcW w:w="1566" w:type="dxa"/>
            <w:tcBorders>
              <w:tl2br w:val="nil"/>
              <w:tr2bl w:val="nil"/>
            </w:tcBorders>
            <w:tcMar>
              <w:top w:w="0" w:type="dxa"/>
              <w:left w:w="108" w:type="dxa"/>
              <w:bottom w:w="0" w:type="dxa"/>
              <w:right w:w="108" w:type="dxa"/>
            </w:tcMar>
            <w:vAlign w:val="center"/>
          </w:tcPr>
          <w:p w14:paraId="76D4E28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7DE8AFA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4003D69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2C30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080" w:type="dxa"/>
            <w:tcBorders>
              <w:tl2br w:val="nil"/>
              <w:tr2bl w:val="nil"/>
            </w:tcBorders>
            <w:tcMar>
              <w:top w:w="0" w:type="dxa"/>
              <w:left w:w="108" w:type="dxa"/>
              <w:bottom w:w="0" w:type="dxa"/>
              <w:right w:w="108" w:type="dxa"/>
            </w:tcMar>
            <w:vAlign w:val="center"/>
          </w:tcPr>
          <w:p w14:paraId="4335CC8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21</w:t>
            </w:r>
          </w:p>
        </w:tc>
        <w:tc>
          <w:tcPr>
            <w:tcW w:w="1698" w:type="dxa"/>
            <w:vMerge w:val="restart"/>
            <w:tcBorders>
              <w:tl2br w:val="nil"/>
              <w:tr2bl w:val="nil"/>
            </w:tcBorders>
            <w:tcMar>
              <w:top w:w="0" w:type="dxa"/>
              <w:left w:w="108" w:type="dxa"/>
              <w:bottom w:w="0" w:type="dxa"/>
              <w:right w:w="108" w:type="dxa"/>
            </w:tcMar>
            <w:vAlign w:val="center"/>
          </w:tcPr>
          <w:p w14:paraId="01EE7C9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坑道</w:t>
            </w:r>
          </w:p>
        </w:tc>
        <w:tc>
          <w:tcPr>
            <w:tcW w:w="1347" w:type="dxa"/>
            <w:tcBorders>
              <w:tl2br w:val="nil"/>
              <w:tr2bl w:val="nil"/>
            </w:tcBorders>
            <w:tcMar>
              <w:top w:w="0" w:type="dxa"/>
              <w:left w:w="108" w:type="dxa"/>
              <w:bottom w:w="0" w:type="dxa"/>
              <w:right w:w="108" w:type="dxa"/>
            </w:tcMar>
            <w:vAlign w:val="center"/>
          </w:tcPr>
          <w:p w14:paraId="5977028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坑道东区放射治疗机房+6号楼停车场平房1</w:t>
            </w:r>
          </w:p>
        </w:tc>
        <w:tc>
          <w:tcPr>
            <w:tcW w:w="1368" w:type="dxa"/>
            <w:tcBorders>
              <w:tl2br w:val="nil"/>
              <w:tr2bl w:val="nil"/>
            </w:tcBorders>
            <w:tcMar>
              <w:top w:w="0" w:type="dxa"/>
              <w:left w:w="108" w:type="dxa"/>
              <w:bottom w:w="0" w:type="dxa"/>
              <w:right w:w="108" w:type="dxa"/>
            </w:tcMar>
            <w:vAlign w:val="center"/>
          </w:tcPr>
          <w:p w14:paraId="6D7FEB1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1C3C1FD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1878694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009BC57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2926BA5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5E034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080" w:type="dxa"/>
            <w:tcBorders>
              <w:tl2br w:val="nil"/>
              <w:tr2bl w:val="nil"/>
            </w:tcBorders>
            <w:tcMar>
              <w:top w:w="0" w:type="dxa"/>
              <w:left w:w="108" w:type="dxa"/>
              <w:bottom w:w="0" w:type="dxa"/>
              <w:right w:w="108" w:type="dxa"/>
            </w:tcMar>
            <w:vAlign w:val="center"/>
          </w:tcPr>
          <w:p w14:paraId="23EE7DC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22</w:t>
            </w:r>
          </w:p>
        </w:tc>
        <w:tc>
          <w:tcPr>
            <w:tcW w:w="1698" w:type="dxa"/>
            <w:vMerge w:val="continue"/>
            <w:tcBorders>
              <w:tl2br w:val="nil"/>
              <w:tr2bl w:val="nil"/>
            </w:tcBorders>
            <w:vAlign w:val="center"/>
          </w:tcPr>
          <w:p w14:paraId="1805D64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47" w:type="dxa"/>
            <w:tcBorders>
              <w:tl2br w:val="nil"/>
              <w:tr2bl w:val="nil"/>
            </w:tcBorders>
            <w:tcMar>
              <w:top w:w="0" w:type="dxa"/>
              <w:left w:w="108" w:type="dxa"/>
              <w:bottom w:w="0" w:type="dxa"/>
              <w:right w:w="108" w:type="dxa"/>
            </w:tcMar>
            <w:vAlign w:val="center"/>
          </w:tcPr>
          <w:p w14:paraId="6027EBC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坑道西区核医学、职工之家、病理科</w:t>
            </w:r>
          </w:p>
        </w:tc>
        <w:tc>
          <w:tcPr>
            <w:tcW w:w="1368" w:type="dxa"/>
            <w:tcBorders>
              <w:tl2br w:val="nil"/>
              <w:tr2bl w:val="nil"/>
            </w:tcBorders>
            <w:tcMar>
              <w:top w:w="0" w:type="dxa"/>
              <w:left w:w="108" w:type="dxa"/>
              <w:bottom w:w="0" w:type="dxa"/>
              <w:right w:w="108" w:type="dxa"/>
            </w:tcMar>
            <w:vAlign w:val="center"/>
          </w:tcPr>
          <w:p w14:paraId="2788FD1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3047266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4A163CE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7F5D968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w:t>
            </w:r>
          </w:p>
        </w:tc>
        <w:tc>
          <w:tcPr>
            <w:tcW w:w="845" w:type="dxa"/>
            <w:tcBorders>
              <w:tl2br w:val="nil"/>
              <w:tr2bl w:val="nil"/>
            </w:tcBorders>
            <w:tcMar>
              <w:top w:w="0" w:type="dxa"/>
              <w:left w:w="108" w:type="dxa"/>
              <w:bottom w:w="0" w:type="dxa"/>
              <w:right w:w="108" w:type="dxa"/>
            </w:tcMar>
            <w:vAlign w:val="center"/>
          </w:tcPr>
          <w:p w14:paraId="798887D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三级岗</w:t>
            </w:r>
          </w:p>
        </w:tc>
      </w:tr>
      <w:tr w14:paraId="5CCE5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5DD5249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23</w:t>
            </w:r>
          </w:p>
        </w:tc>
        <w:tc>
          <w:tcPr>
            <w:tcW w:w="1698" w:type="dxa"/>
            <w:vMerge w:val="restart"/>
            <w:tcBorders>
              <w:tl2br w:val="nil"/>
              <w:tr2bl w:val="nil"/>
            </w:tcBorders>
            <w:tcMar>
              <w:top w:w="0" w:type="dxa"/>
              <w:left w:w="108" w:type="dxa"/>
              <w:bottom w:w="0" w:type="dxa"/>
              <w:right w:w="108" w:type="dxa"/>
            </w:tcMar>
            <w:vAlign w:val="center"/>
          </w:tcPr>
          <w:p w14:paraId="5C180DA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勤务中心</w:t>
            </w:r>
          </w:p>
        </w:tc>
        <w:tc>
          <w:tcPr>
            <w:tcW w:w="1347" w:type="dxa"/>
            <w:tcBorders>
              <w:tl2br w:val="nil"/>
              <w:tr2bl w:val="nil"/>
            </w:tcBorders>
            <w:tcMar>
              <w:top w:w="0" w:type="dxa"/>
              <w:left w:w="108" w:type="dxa"/>
              <w:bottom w:w="0" w:type="dxa"/>
              <w:right w:w="108" w:type="dxa"/>
            </w:tcMar>
            <w:vAlign w:val="center"/>
          </w:tcPr>
          <w:p w14:paraId="2FCE36A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勤务中心白班岗</w:t>
            </w:r>
          </w:p>
        </w:tc>
        <w:tc>
          <w:tcPr>
            <w:tcW w:w="1368" w:type="dxa"/>
            <w:tcBorders>
              <w:tl2br w:val="nil"/>
              <w:tr2bl w:val="nil"/>
            </w:tcBorders>
            <w:tcMar>
              <w:top w:w="0" w:type="dxa"/>
              <w:left w:w="108" w:type="dxa"/>
              <w:bottom w:w="0" w:type="dxa"/>
              <w:right w:w="108" w:type="dxa"/>
            </w:tcMar>
            <w:vAlign w:val="center"/>
          </w:tcPr>
          <w:p w14:paraId="3DA7052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7:00~12:00</w:t>
            </w:r>
          </w:p>
        </w:tc>
        <w:tc>
          <w:tcPr>
            <w:tcW w:w="1381" w:type="dxa"/>
            <w:tcBorders>
              <w:tl2br w:val="nil"/>
              <w:tr2bl w:val="nil"/>
            </w:tcBorders>
            <w:tcMar>
              <w:top w:w="0" w:type="dxa"/>
              <w:left w:w="108" w:type="dxa"/>
              <w:bottom w:w="0" w:type="dxa"/>
              <w:right w:w="108" w:type="dxa"/>
            </w:tcMar>
            <w:vAlign w:val="center"/>
          </w:tcPr>
          <w:p w14:paraId="7CFC872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3AE6DB2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316B77C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11</w:t>
            </w:r>
          </w:p>
        </w:tc>
        <w:tc>
          <w:tcPr>
            <w:tcW w:w="845" w:type="dxa"/>
            <w:tcBorders>
              <w:tl2br w:val="nil"/>
              <w:tr2bl w:val="nil"/>
            </w:tcBorders>
            <w:tcMar>
              <w:top w:w="0" w:type="dxa"/>
              <w:left w:w="108" w:type="dxa"/>
              <w:bottom w:w="0" w:type="dxa"/>
              <w:right w:w="108" w:type="dxa"/>
            </w:tcMar>
            <w:vAlign w:val="center"/>
          </w:tcPr>
          <w:p w14:paraId="42ECC82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0036E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6366ADD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24</w:t>
            </w:r>
          </w:p>
        </w:tc>
        <w:tc>
          <w:tcPr>
            <w:tcW w:w="1698" w:type="dxa"/>
            <w:vMerge w:val="continue"/>
            <w:tcBorders>
              <w:tl2br w:val="nil"/>
              <w:tr2bl w:val="nil"/>
            </w:tcBorders>
            <w:vAlign w:val="center"/>
          </w:tcPr>
          <w:p w14:paraId="516C7FD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47" w:type="dxa"/>
            <w:tcBorders>
              <w:tl2br w:val="nil"/>
              <w:tr2bl w:val="nil"/>
            </w:tcBorders>
            <w:tcMar>
              <w:top w:w="0" w:type="dxa"/>
              <w:left w:w="108" w:type="dxa"/>
              <w:bottom w:w="0" w:type="dxa"/>
              <w:right w:w="108" w:type="dxa"/>
            </w:tcMar>
            <w:vAlign w:val="center"/>
          </w:tcPr>
          <w:p w14:paraId="7DB8B57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勤务中心夜班岗</w:t>
            </w:r>
          </w:p>
        </w:tc>
        <w:tc>
          <w:tcPr>
            <w:tcW w:w="4315" w:type="dxa"/>
            <w:gridSpan w:val="3"/>
            <w:tcBorders>
              <w:tl2br w:val="nil"/>
              <w:tr2bl w:val="nil"/>
            </w:tcBorders>
            <w:tcMar>
              <w:top w:w="0" w:type="dxa"/>
              <w:left w:w="108" w:type="dxa"/>
              <w:bottom w:w="0" w:type="dxa"/>
              <w:right w:w="108" w:type="dxa"/>
            </w:tcMar>
            <w:vAlign w:val="center"/>
          </w:tcPr>
          <w:p w14:paraId="2020CDE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17:00-次日7：30</w:t>
            </w:r>
          </w:p>
        </w:tc>
        <w:tc>
          <w:tcPr>
            <w:tcW w:w="870" w:type="dxa"/>
            <w:tcBorders>
              <w:tl2br w:val="nil"/>
              <w:tr2bl w:val="nil"/>
            </w:tcBorders>
            <w:tcMar>
              <w:top w:w="0" w:type="dxa"/>
              <w:left w:w="108" w:type="dxa"/>
              <w:bottom w:w="0" w:type="dxa"/>
              <w:right w:w="108" w:type="dxa"/>
            </w:tcMar>
            <w:vAlign w:val="center"/>
          </w:tcPr>
          <w:p w14:paraId="260F477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w:t>
            </w:r>
          </w:p>
        </w:tc>
        <w:tc>
          <w:tcPr>
            <w:tcW w:w="845" w:type="dxa"/>
            <w:tcBorders>
              <w:tl2br w:val="nil"/>
              <w:tr2bl w:val="nil"/>
            </w:tcBorders>
            <w:tcMar>
              <w:top w:w="0" w:type="dxa"/>
              <w:left w:w="108" w:type="dxa"/>
              <w:bottom w:w="0" w:type="dxa"/>
              <w:right w:w="108" w:type="dxa"/>
            </w:tcMar>
            <w:vAlign w:val="center"/>
          </w:tcPr>
          <w:p w14:paraId="07C1725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4D014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tcMar>
              <w:top w:w="0" w:type="dxa"/>
              <w:left w:w="108" w:type="dxa"/>
              <w:bottom w:w="0" w:type="dxa"/>
              <w:right w:w="108" w:type="dxa"/>
            </w:tcMar>
            <w:vAlign w:val="center"/>
          </w:tcPr>
          <w:p w14:paraId="69DC8F6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25</w:t>
            </w:r>
          </w:p>
        </w:tc>
        <w:tc>
          <w:tcPr>
            <w:tcW w:w="1698" w:type="dxa"/>
            <w:vMerge w:val="continue"/>
            <w:tcBorders>
              <w:tl2br w:val="nil"/>
              <w:tr2bl w:val="nil"/>
            </w:tcBorders>
            <w:vAlign w:val="center"/>
          </w:tcPr>
          <w:p w14:paraId="509F0BF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47" w:type="dxa"/>
            <w:tcBorders>
              <w:tl2br w:val="nil"/>
              <w:tr2bl w:val="nil"/>
            </w:tcBorders>
            <w:tcMar>
              <w:top w:w="0" w:type="dxa"/>
              <w:left w:w="108" w:type="dxa"/>
              <w:bottom w:w="0" w:type="dxa"/>
              <w:right w:w="108" w:type="dxa"/>
            </w:tcMar>
            <w:vAlign w:val="center"/>
          </w:tcPr>
          <w:p w14:paraId="36F6F14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机动工</w:t>
            </w:r>
          </w:p>
        </w:tc>
        <w:tc>
          <w:tcPr>
            <w:tcW w:w="1368" w:type="dxa"/>
            <w:tcBorders>
              <w:tl2br w:val="nil"/>
              <w:tr2bl w:val="nil"/>
            </w:tcBorders>
            <w:tcMar>
              <w:top w:w="0" w:type="dxa"/>
              <w:left w:w="108" w:type="dxa"/>
              <w:bottom w:w="0" w:type="dxa"/>
              <w:right w:w="108" w:type="dxa"/>
            </w:tcMar>
            <w:vAlign w:val="center"/>
          </w:tcPr>
          <w:p w14:paraId="498B057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7:00~11:30</w:t>
            </w:r>
          </w:p>
        </w:tc>
        <w:tc>
          <w:tcPr>
            <w:tcW w:w="1381" w:type="dxa"/>
            <w:tcBorders>
              <w:tl2br w:val="nil"/>
              <w:tr2bl w:val="nil"/>
            </w:tcBorders>
            <w:tcMar>
              <w:top w:w="0" w:type="dxa"/>
              <w:left w:w="108" w:type="dxa"/>
              <w:bottom w:w="0" w:type="dxa"/>
              <w:right w:w="108" w:type="dxa"/>
            </w:tcMar>
            <w:vAlign w:val="center"/>
          </w:tcPr>
          <w:p w14:paraId="4236C70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tcMar>
              <w:top w:w="0" w:type="dxa"/>
              <w:left w:w="108" w:type="dxa"/>
              <w:bottom w:w="0" w:type="dxa"/>
              <w:right w:w="108" w:type="dxa"/>
            </w:tcMar>
            <w:vAlign w:val="center"/>
          </w:tcPr>
          <w:p w14:paraId="7DCFD4D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870" w:type="dxa"/>
            <w:tcBorders>
              <w:tl2br w:val="nil"/>
              <w:tr2bl w:val="nil"/>
            </w:tcBorders>
            <w:tcMar>
              <w:top w:w="0" w:type="dxa"/>
              <w:left w:w="108" w:type="dxa"/>
              <w:bottom w:w="0" w:type="dxa"/>
              <w:right w:w="108" w:type="dxa"/>
            </w:tcMar>
            <w:vAlign w:val="center"/>
          </w:tcPr>
          <w:p w14:paraId="68F991B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3</w:t>
            </w:r>
          </w:p>
        </w:tc>
        <w:tc>
          <w:tcPr>
            <w:tcW w:w="845" w:type="dxa"/>
            <w:tcBorders>
              <w:tl2br w:val="nil"/>
              <w:tr2bl w:val="nil"/>
            </w:tcBorders>
            <w:tcMar>
              <w:top w:w="0" w:type="dxa"/>
              <w:left w:w="108" w:type="dxa"/>
              <w:bottom w:w="0" w:type="dxa"/>
              <w:right w:w="108" w:type="dxa"/>
            </w:tcMar>
            <w:vAlign w:val="center"/>
          </w:tcPr>
          <w:p w14:paraId="404D802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r>
      <w:tr w14:paraId="0EEC0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vAlign w:val="center"/>
          </w:tcPr>
          <w:p w14:paraId="71AEDA1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26</w:t>
            </w:r>
          </w:p>
        </w:tc>
        <w:tc>
          <w:tcPr>
            <w:tcW w:w="1698" w:type="dxa"/>
            <w:vMerge w:val="restart"/>
            <w:tcBorders>
              <w:tl2br w:val="nil"/>
              <w:tr2bl w:val="nil"/>
            </w:tcBorders>
            <w:vAlign w:val="center"/>
          </w:tcPr>
          <w:p w14:paraId="4732445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1890</w:t>
            </w:r>
          </w:p>
        </w:tc>
        <w:tc>
          <w:tcPr>
            <w:tcW w:w="1347" w:type="dxa"/>
            <w:tcBorders>
              <w:tl2br w:val="nil"/>
              <w:tr2bl w:val="nil"/>
            </w:tcBorders>
            <w:vAlign w:val="center"/>
          </w:tcPr>
          <w:p w14:paraId="3AC9C9FA">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工程维修1</w:t>
            </w:r>
          </w:p>
        </w:tc>
        <w:tc>
          <w:tcPr>
            <w:tcW w:w="1368" w:type="dxa"/>
            <w:tcBorders>
              <w:tl2br w:val="nil"/>
              <w:tr2bl w:val="nil"/>
            </w:tcBorders>
            <w:vAlign w:val="center"/>
          </w:tcPr>
          <w:p w14:paraId="517BFD2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8:00-12:00</w:t>
            </w:r>
          </w:p>
        </w:tc>
        <w:tc>
          <w:tcPr>
            <w:tcW w:w="1381" w:type="dxa"/>
            <w:tcBorders>
              <w:tl2br w:val="nil"/>
              <w:tr2bl w:val="nil"/>
            </w:tcBorders>
            <w:vAlign w:val="center"/>
          </w:tcPr>
          <w:p w14:paraId="2D41892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vAlign w:val="center"/>
          </w:tcPr>
          <w:p w14:paraId="17D67BF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17：00-8：00</w:t>
            </w:r>
          </w:p>
        </w:tc>
        <w:tc>
          <w:tcPr>
            <w:tcW w:w="870" w:type="dxa"/>
            <w:tcBorders>
              <w:tl2br w:val="nil"/>
              <w:tr2bl w:val="nil"/>
            </w:tcBorders>
            <w:tcMar>
              <w:top w:w="0" w:type="dxa"/>
              <w:left w:w="108" w:type="dxa"/>
              <w:bottom w:w="0" w:type="dxa"/>
              <w:right w:w="108" w:type="dxa"/>
            </w:tcMar>
            <w:vAlign w:val="center"/>
          </w:tcPr>
          <w:p w14:paraId="557D44C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52101B3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二级岗</w:t>
            </w:r>
          </w:p>
        </w:tc>
      </w:tr>
      <w:tr w14:paraId="02027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80" w:type="dxa"/>
            <w:tcBorders>
              <w:tl2br w:val="nil"/>
              <w:tr2bl w:val="nil"/>
            </w:tcBorders>
            <w:vAlign w:val="center"/>
          </w:tcPr>
          <w:p w14:paraId="30C7EA4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27</w:t>
            </w:r>
          </w:p>
        </w:tc>
        <w:tc>
          <w:tcPr>
            <w:tcW w:w="1698" w:type="dxa"/>
            <w:vMerge w:val="continue"/>
            <w:tcBorders>
              <w:tl2br w:val="nil"/>
              <w:tr2bl w:val="nil"/>
            </w:tcBorders>
            <w:vAlign w:val="center"/>
          </w:tcPr>
          <w:p w14:paraId="773D274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p>
        </w:tc>
        <w:tc>
          <w:tcPr>
            <w:tcW w:w="1347" w:type="dxa"/>
            <w:tcBorders>
              <w:tl2br w:val="nil"/>
              <w:tr2bl w:val="nil"/>
            </w:tcBorders>
            <w:vAlign w:val="center"/>
          </w:tcPr>
          <w:p w14:paraId="2B20C27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工程维修2</w:t>
            </w:r>
          </w:p>
        </w:tc>
        <w:tc>
          <w:tcPr>
            <w:tcW w:w="1368" w:type="dxa"/>
            <w:tcBorders>
              <w:tl2br w:val="nil"/>
              <w:tr2bl w:val="nil"/>
            </w:tcBorders>
            <w:vAlign w:val="center"/>
          </w:tcPr>
          <w:p w14:paraId="44B6200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8:00-12:00</w:t>
            </w:r>
          </w:p>
        </w:tc>
        <w:tc>
          <w:tcPr>
            <w:tcW w:w="1381" w:type="dxa"/>
            <w:tcBorders>
              <w:tl2br w:val="nil"/>
              <w:tr2bl w:val="nil"/>
            </w:tcBorders>
            <w:vAlign w:val="center"/>
          </w:tcPr>
          <w:p w14:paraId="134D400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13:30-17:00</w:t>
            </w:r>
          </w:p>
        </w:tc>
        <w:tc>
          <w:tcPr>
            <w:tcW w:w="1566" w:type="dxa"/>
            <w:tcBorders>
              <w:tl2br w:val="nil"/>
              <w:tr2bl w:val="nil"/>
            </w:tcBorders>
            <w:vAlign w:val="center"/>
          </w:tcPr>
          <w:p w14:paraId="231AA4D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17：00-8：00</w:t>
            </w:r>
          </w:p>
        </w:tc>
        <w:tc>
          <w:tcPr>
            <w:tcW w:w="870" w:type="dxa"/>
            <w:tcBorders>
              <w:tl2br w:val="nil"/>
              <w:tr2bl w:val="nil"/>
            </w:tcBorders>
            <w:tcMar>
              <w:top w:w="0" w:type="dxa"/>
              <w:left w:w="108" w:type="dxa"/>
              <w:bottom w:w="0" w:type="dxa"/>
              <w:right w:w="108" w:type="dxa"/>
            </w:tcMar>
            <w:vAlign w:val="center"/>
          </w:tcPr>
          <w:p w14:paraId="5AFBC67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1</w:t>
            </w:r>
          </w:p>
        </w:tc>
        <w:tc>
          <w:tcPr>
            <w:tcW w:w="845" w:type="dxa"/>
            <w:tcBorders>
              <w:tl2br w:val="nil"/>
              <w:tr2bl w:val="nil"/>
            </w:tcBorders>
            <w:tcMar>
              <w:top w:w="0" w:type="dxa"/>
              <w:left w:w="108" w:type="dxa"/>
              <w:bottom w:w="0" w:type="dxa"/>
              <w:right w:w="108" w:type="dxa"/>
            </w:tcMar>
            <w:vAlign w:val="center"/>
          </w:tcPr>
          <w:p w14:paraId="520B907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center"/>
              <w:textAlignment w:val="auto"/>
              <w:rPr>
                <w:rFonts w:hint="eastAsia" w:ascii="仿宋_GB2312" w:hAnsi="仿宋_GB2312" w:eastAsia="仿宋_GB2312" w:cs="仿宋_GB2312"/>
                <w:b w:val="0"/>
                <w:bCs w:val="0"/>
                <w:color w:val="auto"/>
                <w:sz w:val="21"/>
                <w:szCs w:val="21"/>
                <w:highlight w:val="none"/>
                <w:lang w:bidi="ar"/>
              </w:rPr>
            </w:pPr>
            <w:r>
              <w:rPr>
                <w:rFonts w:hint="eastAsia" w:ascii="仿宋_GB2312" w:hAnsi="仿宋_GB2312" w:eastAsia="仿宋_GB2312" w:cs="仿宋_GB2312"/>
                <w:b w:val="0"/>
                <w:bCs w:val="0"/>
                <w:color w:val="auto"/>
                <w:sz w:val="21"/>
                <w:szCs w:val="21"/>
                <w:highlight w:val="none"/>
                <w:lang w:bidi="ar"/>
              </w:rPr>
              <w:t>一级岗</w:t>
            </w:r>
          </w:p>
        </w:tc>
      </w:tr>
    </w:tbl>
    <w:p w14:paraId="022945DC">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bidi="ar"/>
        </w:rPr>
      </w:pPr>
      <w:r>
        <w:rPr>
          <w:rFonts w:hint="eastAsia" w:ascii="仿宋_GB2312" w:hAnsi="仿宋_GB2312" w:eastAsia="仿宋_GB2312" w:cs="仿宋_GB2312"/>
          <w:b w:val="0"/>
          <w:bCs w:val="0"/>
          <w:color w:val="auto"/>
          <w:sz w:val="28"/>
          <w:szCs w:val="28"/>
          <w:highlight w:val="none"/>
          <w:lang w:val="en-US" w:eastAsia="zh-CN" w:bidi="ar"/>
        </w:rPr>
        <w:t>其他要求：</w:t>
      </w:r>
    </w:p>
    <w:p w14:paraId="7E1D001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bidi="ar"/>
        </w:rPr>
      </w:pPr>
      <w:r>
        <w:rPr>
          <w:rFonts w:hint="eastAsia" w:ascii="仿宋_GB2312" w:hAnsi="仿宋_GB2312" w:eastAsia="仿宋_GB2312" w:cs="仿宋_GB2312"/>
          <w:b w:val="0"/>
          <w:bCs w:val="0"/>
          <w:color w:val="auto"/>
          <w:sz w:val="28"/>
          <w:szCs w:val="28"/>
          <w:highlight w:val="none"/>
          <w:lang w:bidi="ar"/>
        </w:rPr>
        <w:t>“工程维修”岗位由供应商按照采购人总务</w:t>
      </w:r>
      <w:r>
        <w:rPr>
          <w:rFonts w:hint="eastAsia" w:ascii="仿宋_GB2312" w:hAnsi="仿宋_GB2312" w:eastAsia="仿宋_GB2312" w:cs="仿宋_GB2312"/>
          <w:b w:val="0"/>
          <w:bCs w:val="0"/>
          <w:color w:val="auto"/>
          <w:sz w:val="28"/>
          <w:szCs w:val="28"/>
          <w:highlight w:val="none"/>
          <w:lang w:val="en-US" w:eastAsia="zh-CN" w:bidi="ar"/>
        </w:rPr>
        <w:t>部</w:t>
      </w:r>
      <w:r>
        <w:rPr>
          <w:rFonts w:hint="eastAsia" w:ascii="仿宋_GB2312" w:hAnsi="仿宋_GB2312" w:eastAsia="仿宋_GB2312" w:cs="仿宋_GB2312"/>
          <w:b w:val="0"/>
          <w:bCs w:val="0"/>
          <w:color w:val="auto"/>
          <w:sz w:val="28"/>
          <w:szCs w:val="28"/>
          <w:highlight w:val="none"/>
          <w:lang w:bidi="ar"/>
        </w:rPr>
        <w:t>的要求统一安排调配。</w:t>
      </w:r>
      <w:r>
        <w:rPr>
          <w:rFonts w:hint="eastAsia" w:ascii="仿宋_GB2312" w:hAnsi="仿宋_GB2312" w:eastAsia="仿宋_GB2312" w:cs="仿宋_GB2312"/>
          <w:b w:val="0"/>
          <w:bCs w:val="0"/>
          <w:color w:val="auto"/>
          <w:sz w:val="28"/>
          <w:szCs w:val="28"/>
          <w:highlight w:val="none"/>
          <w:lang w:val="en-US" w:bidi="ar"/>
        </w:rPr>
        <w:t>按规定一个月内完成距离医院直线距离5公里的住房租赁，租赁住房需能满足实际需求，未能完成每月罚款1万元。</w:t>
      </w:r>
    </w:p>
    <w:p w14:paraId="2A67502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val="en-US" w:eastAsia="zh-CN"/>
        </w:rPr>
        <w:t>预</w:t>
      </w:r>
      <w:r>
        <w:rPr>
          <w:rFonts w:hint="eastAsia" w:ascii="黑体" w:hAnsi="黑体" w:eastAsia="黑体" w:cs="黑体"/>
          <w:b w:val="0"/>
          <w:bCs w:val="0"/>
          <w:color w:val="auto"/>
          <w:sz w:val="32"/>
          <w:szCs w:val="32"/>
          <w:highlight w:val="none"/>
        </w:rPr>
        <w:t>报价要求</w:t>
      </w:r>
    </w:p>
    <w:p w14:paraId="72DB9AC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本次</w:t>
      </w:r>
      <w:r>
        <w:rPr>
          <w:rFonts w:hint="eastAsia" w:ascii="仿宋_GB2312" w:hAnsi="仿宋_GB2312" w:eastAsia="仿宋_GB2312" w:cs="仿宋_GB2312"/>
          <w:b w:val="0"/>
          <w:bCs w:val="0"/>
          <w:color w:val="auto"/>
          <w:sz w:val="28"/>
          <w:szCs w:val="28"/>
          <w:highlight w:val="none"/>
          <w:lang w:val="en-US" w:eastAsia="zh-CN"/>
        </w:rPr>
        <w:t>预</w:t>
      </w:r>
      <w:r>
        <w:rPr>
          <w:rFonts w:hint="eastAsia" w:ascii="仿宋_GB2312" w:hAnsi="仿宋_GB2312" w:eastAsia="仿宋_GB2312" w:cs="仿宋_GB2312"/>
          <w:b w:val="0"/>
          <w:bCs w:val="0"/>
          <w:color w:val="auto"/>
          <w:sz w:val="28"/>
          <w:szCs w:val="28"/>
          <w:highlight w:val="none"/>
        </w:rPr>
        <w:t>报价采用</w:t>
      </w:r>
      <w:r>
        <w:rPr>
          <w:rFonts w:hint="eastAsia" w:ascii="仿宋_GB2312" w:hAnsi="仿宋_GB2312" w:eastAsia="仿宋_GB2312" w:cs="仿宋_GB2312"/>
          <w:b w:val="0"/>
          <w:bCs w:val="0"/>
          <w:color w:val="auto"/>
          <w:sz w:val="28"/>
          <w:szCs w:val="28"/>
          <w:highlight w:val="none"/>
          <w:lang w:val="en-US" w:eastAsia="zh-CN"/>
        </w:rPr>
        <w:t>总价</w:t>
      </w:r>
      <w:r>
        <w:rPr>
          <w:rFonts w:hint="eastAsia" w:ascii="仿宋_GB2312" w:hAnsi="仿宋_GB2312" w:eastAsia="仿宋_GB2312" w:cs="仿宋_GB2312"/>
          <w:b w:val="0"/>
          <w:bCs w:val="0"/>
          <w:color w:val="auto"/>
          <w:sz w:val="28"/>
          <w:szCs w:val="28"/>
          <w:highlight w:val="none"/>
        </w:rPr>
        <w:t>报价，各供应商须按</w:t>
      </w:r>
      <w:r>
        <w:rPr>
          <w:rFonts w:hint="eastAsia" w:ascii="仿宋_GB2312" w:hAnsi="仿宋_GB2312" w:eastAsia="仿宋_GB2312" w:cs="仿宋_GB2312"/>
          <w:b w:val="0"/>
          <w:bCs w:val="0"/>
          <w:color w:val="auto"/>
          <w:sz w:val="28"/>
          <w:szCs w:val="28"/>
          <w:highlight w:val="none"/>
          <w:lang w:val="en-US" w:eastAsia="zh-CN"/>
        </w:rPr>
        <w:t>采购</w:t>
      </w:r>
      <w:r>
        <w:rPr>
          <w:rFonts w:hint="eastAsia" w:ascii="仿宋_GB2312" w:hAnsi="仿宋_GB2312" w:eastAsia="仿宋_GB2312" w:cs="仿宋_GB2312"/>
          <w:b w:val="0"/>
          <w:bCs w:val="0"/>
          <w:color w:val="auto"/>
          <w:sz w:val="28"/>
          <w:szCs w:val="28"/>
          <w:highlight w:val="none"/>
        </w:rPr>
        <w:t>要求，并根据</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难易程度、企业自身经营情况、管理能力等合理让利后填报</w:t>
      </w:r>
      <w:r>
        <w:rPr>
          <w:rFonts w:hint="eastAsia" w:ascii="仿宋_GB2312" w:hAnsi="仿宋_GB2312" w:eastAsia="仿宋_GB2312" w:cs="仿宋_GB2312"/>
          <w:b w:val="0"/>
          <w:bCs w:val="0"/>
          <w:color w:val="auto"/>
          <w:sz w:val="28"/>
          <w:szCs w:val="28"/>
          <w:highlight w:val="none"/>
          <w:lang w:val="en-US" w:eastAsia="zh-CN"/>
        </w:rPr>
        <w:t>价格，预报价不限形式。</w:t>
      </w:r>
    </w:p>
    <w:p w14:paraId="71233428">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b w:val="0"/>
          <w:bCs w:val="0"/>
          <w:i w:val="0"/>
          <w:caps w:val="0"/>
          <w:color w:val="303030"/>
          <w:spacing w:val="0"/>
          <w:kern w:val="0"/>
          <w:sz w:val="32"/>
          <w:szCs w:val="32"/>
          <w:lang w:val="en-US" w:eastAsia="zh-CN" w:bidi="ar"/>
        </w:rPr>
      </w:pPr>
      <w:r>
        <w:rPr>
          <w:rFonts w:hint="eastAsia" w:ascii="黑体" w:hAnsi="黑体" w:eastAsia="黑体" w:cs="黑体"/>
          <w:b w:val="0"/>
          <w:bCs w:val="0"/>
          <w:i w:val="0"/>
          <w:caps w:val="0"/>
          <w:color w:val="303030"/>
          <w:spacing w:val="0"/>
          <w:kern w:val="0"/>
          <w:sz w:val="32"/>
          <w:szCs w:val="32"/>
          <w:lang w:val="en-US" w:eastAsia="zh-CN" w:bidi="ar"/>
        </w:rPr>
        <w:t>三、报名方式及时间</w:t>
      </w:r>
    </w:p>
    <w:p w14:paraId="028C6EEB">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1.供应商请于北京时间</w:t>
      </w:r>
      <w:r>
        <w:rPr>
          <w:rFonts w:hint="eastAsia" w:ascii="仿宋_GB2312" w:hAnsi="仿宋_GB2312" w:eastAsia="仿宋_GB2312" w:cs="仿宋_GB2312"/>
          <w:b w:val="0"/>
          <w:bCs w:val="0"/>
          <w:i w:val="0"/>
          <w:caps w:val="0"/>
          <w:color w:val="303030"/>
          <w:spacing w:val="0"/>
          <w:kern w:val="0"/>
          <w:sz w:val="28"/>
          <w:szCs w:val="28"/>
          <w:highlight w:val="none"/>
          <w:lang w:val="en-US" w:eastAsia="zh-CN" w:bidi="ar"/>
        </w:rPr>
        <w:t>2025年4月24日至2025年4月30日14：00之前</w:t>
      </w:r>
      <w:r>
        <w:rPr>
          <w:rFonts w:hint="eastAsia" w:ascii="仿宋_GB2312" w:hAnsi="仿宋_GB2312" w:eastAsia="仿宋_GB2312" w:cs="仿宋_GB2312"/>
          <w:b w:val="0"/>
          <w:bCs w:val="0"/>
          <w:i w:val="0"/>
          <w:caps w:val="0"/>
          <w:color w:val="303030"/>
          <w:spacing w:val="0"/>
          <w:kern w:val="0"/>
          <w:sz w:val="28"/>
          <w:szCs w:val="28"/>
          <w:lang w:val="en-US" w:eastAsia="zh-CN" w:bidi="ar"/>
        </w:rPr>
        <w:t>报名至杭州市肿瘤医院总务部，在此</w:t>
      </w:r>
      <w:bookmarkStart w:id="0" w:name="_GoBack"/>
      <w:bookmarkEnd w:id="0"/>
      <w:r>
        <w:rPr>
          <w:rFonts w:hint="eastAsia" w:ascii="仿宋_GB2312" w:hAnsi="仿宋_GB2312" w:eastAsia="仿宋_GB2312" w:cs="仿宋_GB2312"/>
          <w:b w:val="0"/>
          <w:bCs w:val="0"/>
          <w:i w:val="0"/>
          <w:caps w:val="0"/>
          <w:color w:val="303030"/>
          <w:spacing w:val="0"/>
          <w:kern w:val="0"/>
          <w:sz w:val="28"/>
          <w:szCs w:val="28"/>
          <w:lang w:val="en-US" w:eastAsia="zh-CN" w:bidi="ar"/>
        </w:rPr>
        <w:t>之后报名恕不接受。</w:t>
      </w:r>
    </w:p>
    <w:p w14:paraId="299BBE1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2.联系地址：杭州市上城区严官巷34号杭州市肿瘤医院总务部</w:t>
      </w:r>
    </w:p>
    <w:p w14:paraId="2713D977">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3.联系人电话：罗工   0571-56006072</w:t>
      </w:r>
    </w:p>
    <w:p w14:paraId="535942D4">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default" w:ascii="黑体" w:hAnsi="黑体" w:eastAsia="黑体" w:cs="黑体"/>
          <w:b w:val="0"/>
          <w:bCs w:val="0"/>
          <w:i w:val="0"/>
          <w:caps w:val="0"/>
          <w:color w:val="303030"/>
          <w:spacing w:val="0"/>
          <w:kern w:val="0"/>
          <w:sz w:val="32"/>
          <w:szCs w:val="32"/>
          <w:lang w:val="en-US" w:eastAsia="zh-CN" w:bidi="ar"/>
        </w:rPr>
      </w:pPr>
      <w:r>
        <w:rPr>
          <w:rFonts w:hint="eastAsia" w:ascii="黑体" w:hAnsi="黑体" w:eastAsia="黑体" w:cs="黑体"/>
          <w:b w:val="0"/>
          <w:bCs w:val="0"/>
          <w:i w:val="0"/>
          <w:caps w:val="0"/>
          <w:color w:val="303030"/>
          <w:spacing w:val="0"/>
          <w:kern w:val="0"/>
          <w:sz w:val="32"/>
          <w:szCs w:val="32"/>
          <w:lang w:val="en-US" w:eastAsia="zh-CN" w:bidi="ar"/>
        </w:rPr>
        <w:t>四、调研时间及地点</w:t>
      </w:r>
    </w:p>
    <w:p w14:paraId="194347EF">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default" w:ascii="仿宋_GB2312" w:hAnsi="仿宋_GB2312" w:eastAsia="仿宋_GB2312" w:cs="仿宋_GB2312"/>
          <w:b w:val="0"/>
          <w:bCs w:val="0"/>
          <w:i w:val="0"/>
          <w:caps w:val="0"/>
          <w:color w:val="303030"/>
          <w:spacing w:val="0"/>
          <w:kern w:val="0"/>
          <w:sz w:val="28"/>
          <w:szCs w:val="28"/>
          <w:u w:val="none"/>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报名厂家和代表请在接到我院通知后，将相关纸质资料（内容包括：企业简况、项目建议、售后服务、预报价等）准时送至规定地点</w:t>
      </w:r>
      <w:r>
        <w:rPr>
          <w:rFonts w:hint="eastAsia" w:ascii="仿宋_GB2312" w:hAnsi="仿宋_GB2312" w:eastAsia="仿宋_GB2312" w:cs="仿宋_GB2312"/>
          <w:b w:val="0"/>
          <w:bCs w:val="0"/>
          <w:i w:val="0"/>
          <w:caps w:val="0"/>
          <w:color w:val="303030"/>
          <w:spacing w:val="0"/>
          <w:kern w:val="0"/>
          <w:sz w:val="28"/>
          <w:szCs w:val="28"/>
          <w:u w:val="none"/>
          <w:lang w:val="en-US" w:eastAsia="zh-CN" w:bidi="ar"/>
        </w:rPr>
        <w:t>，并进行相关介绍，具体时间及地点待通知。</w:t>
      </w:r>
    </w:p>
    <w:p w14:paraId="7AC06073">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caps w:val="0"/>
          <w:color w:val="303030"/>
          <w:spacing w:val="0"/>
          <w:kern w:val="0"/>
          <w:sz w:val="32"/>
          <w:szCs w:val="32"/>
          <w:lang w:val="en-US" w:eastAsia="zh-CN" w:bidi="ar"/>
        </w:rPr>
        <w:t>五、</w:t>
      </w:r>
      <w:r>
        <w:rPr>
          <w:rFonts w:hint="eastAsia" w:ascii="黑体" w:hAnsi="黑体" w:eastAsia="黑体" w:cs="黑体"/>
          <w:b w:val="0"/>
          <w:bCs w:val="0"/>
          <w:sz w:val="32"/>
          <w:szCs w:val="32"/>
        </w:rPr>
        <w:t>郑重提示</w:t>
      </w:r>
    </w:p>
    <w:p w14:paraId="0BC62308">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i w:val="0"/>
          <w:caps w:val="0"/>
          <w:color w:val="303030"/>
          <w:spacing w:val="0"/>
          <w:kern w:val="0"/>
          <w:sz w:val="28"/>
          <w:szCs w:val="28"/>
          <w:lang w:val="en-US" w:eastAsia="zh-CN" w:bidi="ar"/>
        </w:rPr>
        <w:t>本次</w:t>
      </w:r>
      <w:r>
        <w:rPr>
          <w:rFonts w:hint="eastAsia" w:ascii="仿宋_GB2312" w:hAnsi="仿宋_GB2312" w:eastAsia="仿宋_GB2312" w:cs="仿宋_GB2312"/>
          <w:b w:val="0"/>
          <w:bCs w:val="0"/>
          <w:sz w:val="28"/>
          <w:szCs w:val="28"/>
        </w:rPr>
        <w:t>市场调研会上所提供的相关信息及方案仅有助于采购单位对项目的认知而并非院内采购行为。正式采购程序将依照《中华人民共和国政府采购法》以及</w:t>
      </w:r>
      <w:r>
        <w:rPr>
          <w:rFonts w:hint="eastAsia" w:ascii="仿宋_GB2312" w:hAnsi="仿宋_GB2312" w:eastAsia="仿宋_GB2312" w:cs="仿宋_GB2312"/>
          <w:b w:val="0"/>
          <w:bCs w:val="0"/>
          <w:sz w:val="28"/>
          <w:szCs w:val="28"/>
          <w:lang w:val="en-US" w:eastAsia="zh-CN"/>
        </w:rPr>
        <w:t>浙江</w:t>
      </w:r>
      <w:r>
        <w:rPr>
          <w:rFonts w:hint="eastAsia" w:ascii="仿宋_GB2312" w:hAnsi="仿宋_GB2312" w:eastAsia="仿宋_GB2312" w:cs="仿宋_GB2312"/>
          <w:b w:val="0"/>
          <w:bCs w:val="0"/>
          <w:sz w:val="28"/>
          <w:szCs w:val="28"/>
        </w:rPr>
        <w:t>省人民政府和</w:t>
      </w:r>
      <w:r>
        <w:rPr>
          <w:rFonts w:hint="eastAsia" w:ascii="仿宋_GB2312" w:hAnsi="仿宋_GB2312" w:eastAsia="仿宋_GB2312" w:cs="仿宋_GB2312"/>
          <w:b w:val="0"/>
          <w:bCs w:val="0"/>
          <w:sz w:val="28"/>
          <w:szCs w:val="28"/>
          <w:lang w:val="en-US" w:eastAsia="zh-CN"/>
        </w:rPr>
        <w:t>杭州</w:t>
      </w:r>
      <w:r>
        <w:rPr>
          <w:rFonts w:hint="eastAsia" w:ascii="仿宋_GB2312" w:hAnsi="仿宋_GB2312" w:eastAsia="仿宋_GB2312" w:cs="仿宋_GB2312"/>
          <w:b w:val="0"/>
          <w:bCs w:val="0"/>
          <w:sz w:val="28"/>
          <w:szCs w:val="28"/>
        </w:rPr>
        <w:t>市人民政府颁布的相关规定办理。</w:t>
      </w:r>
    </w:p>
    <w:p w14:paraId="284D75BC">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i w:val="0"/>
          <w:caps w:val="0"/>
          <w:color w:val="303030"/>
          <w:spacing w:val="0"/>
          <w:kern w:val="0"/>
          <w:sz w:val="28"/>
          <w:szCs w:val="28"/>
          <w:lang w:val="en-US" w:eastAsia="zh-CN" w:bidi="ar"/>
        </w:rPr>
        <w:t>.</w:t>
      </w:r>
      <w:r>
        <w:rPr>
          <w:rFonts w:hint="eastAsia" w:ascii="仿宋_GB2312" w:hAnsi="仿宋_GB2312" w:eastAsia="仿宋_GB2312" w:cs="仿宋_GB2312"/>
          <w:b w:val="0"/>
          <w:bCs w:val="0"/>
          <w:sz w:val="28"/>
          <w:szCs w:val="28"/>
        </w:rPr>
        <w:t>报名单位须对其所提供的资料的真实性负责，如有作假，一经发现，立即取消资格，二年内禁止参与我单位的所有项目邀请。</w:t>
      </w:r>
    </w:p>
    <w:p w14:paraId="6383B949">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p>
    <w:p w14:paraId="4DB878E2">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p>
    <w:p w14:paraId="145B6F7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righ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 xml:space="preserve">杭州市肿瘤医院 总务部  </w:t>
      </w:r>
    </w:p>
    <w:p w14:paraId="3A7C7057">
      <w:pPr>
        <w:keepNext w:val="0"/>
        <w:keepLines w:val="0"/>
        <w:pageBreakBefore w:val="0"/>
        <w:widowControl w:val="0"/>
        <w:numPr>
          <w:ilvl w:val="0"/>
          <w:numId w:val="0"/>
        </w:numPr>
        <w:kinsoku/>
        <w:wordWrap w:val="0"/>
        <w:overflowPunct/>
        <w:topLinePunct w:val="0"/>
        <w:autoSpaceDE/>
        <w:autoSpaceDN/>
        <w:bidi w:val="0"/>
        <w:adjustRightInd/>
        <w:spacing w:line="560" w:lineRule="exact"/>
        <w:ind w:leftChars="0"/>
        <w:jc w:val="right"/>
        <w:textAlignment w:val="auto"/>
        <w:rPr>
          <w:rFonts w:hint="default" w:ascii="仿宋_GB2312" w:hAnsi="仿宋_GB2312" w:eastAsia="仿宋_GB2312" w:cs="仿宋_GB2312"/>
          <w:b w:val="0"/>
          <w:bCs w:val="0"/>
          <w:i w:val="0"/>
          <w:caps w:val="0"/>
          <w:color w:val="30303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303030"/>
          <w:spacing w:val="0"/>
          <w:kern w:val="0"/>
          <w:sz w:val="28"/>
          <w:szCs w:val="28"/>
          <w:highlight w:val="none"/>
          <w:lang w:val="en-US" w:eastAsia="zh-CN" w:bidi="ar"/>
        </w:rPr>
        <w:t xml:space="preserve">2025年4月22日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066DE"/>
    <w:multiLevelType w:val="singleLevel"/>
    <w:tmpl w:val="C18066DE"/>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mVhYjg4OGY4ZjEzYWJlNDhiMmFiNzkzY2Q3NTAifQ=="/>
  </w:docVars>
  <w:rsids>
    <w:rsidRoot w:val="00000000"/>
    <w:rsid w:val="003C28DE"/>
    <w:rsid w:val="01002317"/>
    <w:rsid w:val="01955161"/>
    <w:rsid w:val="022A49B8"/>
    <w:rsid w:val="02BC3862"/>
    <w:rsid w:val="03522419"/>
    <w:rsid w:val="0A650C83"/>
    <w:rsid w:val="0BED44AA"/>
    <w:rsid w:val="0C8F3D96"/>
    <w:rsid w:val="0F96368D"/>
    <w:rsid w:val="115F467E"/>
    <w:rsid w:val="11877731"/>
    <w:rsid w:val="11D0732A"/>
    <w:rsid w:val="152A702E"/>
    <w:rsid w:val="1629525B"/>
    <w:rsid w:val="16EB2510"/>
    <w:rsid w:val="1941466A"/>
    <w:rsid w:val="1AA43102"/>
    <w:rsid w:val="1AF44089"/>
    <w:rsid w:val="1D750D86"/>
    <w:rsid w:val="1E682698"/>
    <w:rsid w:val="1FFC578E"/>
    <w:rsid w:val="20947775"/>
    <w:rsid w:val="215F4227"/>
    <w:rsid w:val="22A00653"/>
    <w:rsid w:val="2331574F"/>
    <w:rsid w:val="24D9609E"/>
    <w:rsid w:val="25E940BF"/>
    <w:rsid w:val="270311B0"/>
    <w:rsid w:val="27604855"/>
    <w:rsid w:val="2B08148B"/>
    <w:rsid w:val="2B465B0F"/>
    <w:rsid w:val="2E6C3ADF"/>
    <w:rsid w:val="2FEC280B"/>
    <w:rsid w:val="31A57A34"/>
    <w:rsid w:val="37FA03AE"/>
    <w:rsid w:val="3A824DB6"/>
    <w:rsid w:val="3CBC20D5"/>
    <w:rsid w:val="3FD87226"/>
    <w:rsid w:val="40330901"/>
    <w:rsid w:val="415B3C6B"/>
    <w:rsid w:val="4276188B"/>
    <w:rsid w:val="44EC107E"/>
    <w:rsid w:val="462834E2"/>
    <w:rsid w:val="46511AE0"/>
    <w:rsid w:val="47244BB7"/>
    <w:rsid w:val="477A0BC3"/>
    <w:rsid w:val="485F6737"/>
    <w:rsid w:val="49276B29"/>
    <w:rsid w:val="4ACE3700"/>
    <w:rsid w:val="4B5D2CD5"/>
    <w:rsid w:val="4BCF3BD3"/>
    <w:rsid w:val="4BFC429C"/>
    <w:rsid w:val="4E810A89"/>
    <w:rsid w:val="54556C40"/>
    <w:rsid w:val="55EC7130"/>
    <w:rsid w:val="56513437"/>
    <w:rsid w:val="56D7393C"/>
    <w:rsid w:val="597E4543"/>
    <w:rsid w:val="59CF4D9E"/>
    <w:rsid w:val="5DD72473"/>
    <w:rsid w:val="5E8B1BDC"/>
    <w:rsid w:val="619D5782"/>
    <w:rsid w:val="62B074FB"/>
    <w:rsid w:val="62F37D50"/>
    <w:rsid w:val="6300246C"/>
    <w:rsid w:val="65B47B4D"/>
    <w:rsid w:val="6A1D3904"/>
    <w:rsid w:val="6AE368FC"/>
    <w:rsid w:val="6C021003"/>
    <w:rsid w:val="6D5C2995"/>
    <w:rsid w:val="70B34FC2"/>
    <w:rsid w:val="716167CC"/>
    <w:rsid w:val="71A861A9"/>
    <w:rsid w:val="71CD20B4"/>
    <w:rsid w:val="726A345E"/>
    <w:rsid w:val="72F63295"/>
    <w:rsid w:val="73125FD0"/>
    <w:rsid w:val="73337CF4"/>
    <w:rsid w:val="77A94A29"/>
    <w:rsid w:val="77CB0E43"/>
    <w:rsid w:val="788D60F9"/>
    <w:rsid w:val="79B55907"/>
    <w:rsid w:val="7C9712F4"/>
    <w:rsid w:val="7D7B0C16"/>
    <w:rsid w:val="7DDD542C"/>
    <w:rsid w:val="7E6D055E"/>
    <w:rsid w:val="7EB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80" w:lineRule="exact"/>
      <w:ind w:firstLine="480" w:firstLineChars="200"/>
    </w:pPr>
    <w:rPr>
      <w:rFonts w:ascii="宋体" w:hAnsi="宋体"/>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空2字"/>
    <w:basedOn w:val="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5039</Words>
  <Characters>5667</Characters>
  <Lines>0</Lines>
  <Paragraphs>0</Paragraphs>
  <TotalTime>12</TotalTime>
  <ScaleCrop>false</ScaleCrop>
  <LinksUpToDate>false</LinksUpToDate>
  <CharactersWithSpaces>5744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2023-09-08T23:38:00Z</dcterms:created>
  <dc:creator>huawei</dc:creator>
  <cp:lastModifiedBy>rjl</cp:lastModifiedBy>
  <cp:lastPrinted>2024-04-05T02:40:00Z</cp:lastPrinted>
  <dcterms:modified xsi:type="dcterms:W3CDTF">2025-04-22T03:19:03Z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10147CD1602D4BB0878B37FD175910AD_12</vt:lpwstr>
  </property>
  <property fmtid="{D5CDD505-2E9C-101B-9397-08002B2CF9AE}" pid="4" name="KSOTemplateDocerSaveRecord">
    <vt:lpwstr>eyJoZGlkIjoiMGJkYWU2NzFlMGUwYTY5NzhiZThhZDA0OWU1MzE2OWQiLCJ1c2VySWQiOiIyNjA1MzY2NjQifQ==</vt:lpwstr>
  </property>
</Properties>
</file>