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AD1" w:rsidRDefault="000D0AD1" w:rsidP="000D0AD1">
      <w:pPr>
        <w:pStyle w:val="a5"/>
        <w:shd w:val="clear" w:color="auto" w:fill="FFFFFF"/>
        <w:spacing w:beforeAutospacing="0" w:afterAutospacing="0"/>
        <w:ind w:firstLine="161"/>
        <w:rPr>
          <w:rFonts w:ascii="微软雅黑" w:eastAsia="微软雅黑" w:hAnsi="微软雅黑"/>
          <w:sz w:val="21"/>
          <w:szCs w:val="21"/>
        </w:rPr>
      </w:pPr>
      <w:r>
        <w:rPr>
          <w:rFonts w:ascii="微软雅黑" w:eastAsia="微软雅黑" w:hAnsi="微软雅黑" w:hint="eastAsia"/>
          <w:b/>
          <w:bCs/>
        </w:rPr>
        <w:t>附件5</w:t>
      </w:r>
    </w:p>
    <w:p w:rsidR="000D0AD1" w:rsidRDefault="000D0AD1" w:rsidP="000D0AD1">
      <w:pPr>
        <w:pStyle w:val="a5"/>
        <w:shd w:val="clear" w:color="auto" w:fill="FFFFFF"/>
        <w:spacing w:beforeAutospacing="0" w:afterAutospacing="0"/>
        <w:ind w:firstLine="514"/>
        <w:jc w:val="center"/>
        <w:rPr>
          <w:rFonts w:ascii="微软雅黑" w:eastAsia="微软雅黑" w:hAnsi="微软雅黑"/>
          <w:sz w:val="21"/>
          <w:szCs w:val="21"/>
        </w:rPr>
      </w:pPr>
      <w:r>
        <w:rPr>
          <w:rFonts w:ascii="微软雅黑" w:eastAsia="微软雅黑" w:hAnsi="微软雅黑" w:hint="eastAsia"/>
          <w:b/>
          <w:bCs/>
        </w:rPr>
        <w:t xml:space="preserve">公益技术研究项目申请指南 </w:t>
      </w:r>
    </w:p>
    <w:p w:rsidR="000D0AD1" w:rsidRDefault="000D0AD1" w:rsidP="000D0AD1">
      <w:pPr>
        <w:pStyle w:val="a5"/>
        <w:shd w:val="clear" w:color="auto" w:fill="FFFFFF"/>
        <w:spacing w:beforeAutospacing="0" w:afterAutospacing="0"/>
        <w:rPr>
          <w:rFonts w:ascii="微软雅黑" w:eastAsia="微软雅黑" w:hAnsi="微软雅黑"/>
          <w:sz w:val="21"/>
          <w:szCs w:val="21"/>
        </w:rPr>
      </w:pPr>
      <w:r>
        <w:rPr>
          <w:rFonts w:ascii="微软雅黑" w:eastAsia="微软雅黑" w:hAnsi="微软雅黑" w:hint="eastAsia"/>
        </w:rPr>
        <w:t>为加强社会公益领域的技术攻关和推广应用，解决影响我省经济和社会发展公共领域的重大科技问题，支持公共性、非营利性、具有明确应用方向与前景的技术开发及成果的推广应用。重点围绕资源环境、人口健康、公共安全、现代农业、新农村建设、食品安全等领域开展研究。</w:t>
      </w:r>
    </w:p>
    <w:p w:rsidR="000D0AD1" w:rsidRDefault="000D0AD1" w:rsidP="000D0AD1">
      <w:pPr>
        <w:pStyle w:val="a5"/>
        <w:shd w:val="clear" w:color="auto" w:fill="FFFFFF"/>
        <w:spacing w:beforeAutospacing="0" w:afterAutospacing="0"/>
        <w:ind w:firstLine="640"/>
        <w:rPr>
          <w:rFonts w:ascii="微软雅黑" w:eastAsia="微软雅黑" w:hAnsi="微软雅黑"/>
          <w:sz w:val="21"/>
          <w:szCs w:val="21"/>
        </w:rPr>
      </w:pPr>
      <w:r>
        <w:rPr>
          <w:rFonts w:ascii="微软雅黑" w:eastAsia="微软雅黑" w:hAnsi="微软雅黑" w:hint="eastAsia"/>
        </w:rPr>
        <w:t>一、基本要求</w:t>
      </w:r>
    </w:p>
    <w:p w:rsidR="000D0AD1" w:rsidRDefault="000D0AD1" w:rsidP="000D0AD1">
      <w:pPr>
        <w:pStyle w:val="a5"/>
        <w:shd w:val="clear" w:color="auto" w:fill="FFFFFF"/>
        <w:spacing w:beforeAutospacing="0" w:afterAutospacing="0"/>
        <w:ind w:firstLine="640"/>
        <w:rPr>
          <w:rFonts w:ascii="微软雅黑" w:eastAsia="微软雅黑" w:hAnsi="微软雅黑"/>
          <w:sz w:val="21"/>
          <w:szCs w:val="21"/>
        </w:rPr>
      </w:pPr>
      <w:r>
        <w:rPr>
          <w:rFonts w:ascii="微软雅黑" w:eastAsia="微软雅黑" w:hAnsi="微软雅黑" w:hint="eastAsia"/>
        </w:rPr>
        <w:t>申请人具有从事应用研究和成果转化的条件并取得中级以上专业技术职称或者硕士学位。</w:t>
      </w:r>
    </w:p>
    <w:p w:rsidR="000D0AD1" w:rsidRDefault="000D0AD1" w:rsidP="000D0AD1">
      <w:pPr>
        <w:pStyle w:val="a5"/>
        <w:shd w:val="clear" w:color="auto" w:fill="FFFFFF"/>
        <w:spacing w:beforeAutospacing="0" w:afterAutospacing="0"/>
        <w:ind w:firstLine="640"/>
        <w:rPr>
          <w:rFonts w:ascii="微软雅黑" w:eastAsia="微软雅黑" w:hAnsi="微软雅黑"/>
          <w:sz w:val="21"/>
          <w:szCs w:val="21"/>
        </w:rPr>
      </w:pPr>
      <w:r>
        <w:rPr>
          <w:rFonts w:ascii="微软雅黑" w:eastAsia="微软雅黑" w:hAnsi="微软雅黑" w:hint="eastAsia"/>
        </w:rPr>
        <w:t>二、限制申请条件</w:t>
      </w:r>
    </w:p>
    <w:p w:rsidR="000D0AD1" w:rsidRDefault="000D0AD1" w:rsidP="000D0AD1">
      <w:pPr>
        <w:pStyle w:val="a5"/>
        <w:shd w:val="clear" w:color="auto" w:fill="FFFFFF"/>
        <w:spacing w:beforeAutospacing="0" w:afterAutospacing="0"/>
        <w:ind w:firstLine="640"/>
        <w:rPr>
          <w:rFonts w:ascii="微软雅黑" w:eastAsia="微软雅黑" w:hAnsi="微软雅黑"/>
          <w:sz w:val="21"/>
          <w:szCs w:val="21"/>
        </w:rPr>
      </w:pPr>
      <w:r>
        <w:rPr>
          <w:rFonts w:ascii="微软雅黑" w:eastAsia="微软雅黑" w:hAnsi="微软雅黑" w:hint="eastAsia"/>
        </w:rPr>
        <w:t>1．2016年获得国家自然科学基金资助，且累计资助经费在10万元（含）以上的不得申请；</w:t>
      </w:r>
    </w:p>
    <w:p w:rsidR="000D0AD1" w:rsidRDefault="000D0AD1" w:rsidP="000D0AD1">
      <w:pPr>
        <w:pStyle w:val="a5"/>
        <w:shd w:val="clear" w:color="auto" w:fill="FFFFFF"/>
        <w:spacing w:beforeAutospacing="0" w:afterAutospacing="0"/>
        <w:ind w:firstLine="640"/>
        <w:rPr>
          <w:rFonts w:ascii="微软雅黑" w:eastAsia="微软雅黑" w:hAnsi="微软雅黑"/>
          <w:sz w:val="21"/>
          <w:szCs w:val="21"/>
        </w:rPr>
      </w:pPr>
      <w:r>
        <w:rPr>
          <w:rFonts w:ascii="微软雅黑" w:eastAsia="微软雅黑" w:hAnsi="微软雅黑" w:hint="eastAsia"/>
        </w:rPr>
        <w:t>2．正在主持省重点研发计划项目，或者正在主持省部级及以上科技计划项目且累计资助经费达到200万元的，不得申请。</w:t>
      </w:r>
    </w:p>
    <w:p w:rsidR="000D0AD1" w:rsidRDefault="000D0AD1" w:rsidP="000D0AD1">
      <w:pPr>
        <w:pStyle w:val="a5"/>
        <w:shd w:val="clear" w:color="auto" w:fill="FFFFFF"/>
        <w:spacing w:beforeAutospacing="0" w:afterAutospacing="0"/>
        <w:ind w:firstLine="672"/>
        <w:rPr>
          <w:rFonts w:ascii="微软雅黑" w:eastAsia="微软雅黑" w:hAnsi="微软雅黑"/>
          <w:sz w:val="21"/>
          <w:szCs w:val="21"/>
        </w:rPr>
      </w:pPr>
      <w:r>
        <w:rPr>
          <w:rFonts w:ascii="微软雅黑" w:eastAsia="微软雅黑" w:hAnsi="微软雅黑" w:hint="eastAsia"/>
        </w:rPr>
        <w:t>2017年7月30日前（注：获资助时间以有关部门项目批准通知或立项文件的</w:t>
      </w:r>
      <w:proofErr w:type="gramStart"/>
      <w:r>
        <w:rPr>
          <w:rFonts w:ascii="微软雅黑" w:eastAsia="微软雅黑" w:hAnsi="微软雅黑" w:hint="eastAsia"/>
        </w:rPr>
        <w:t>发文日</w:t>
      </w:r>
      <w:proofErr w:type="gramEnd"/>
      <w:r>
        <w:rPr>
          <w:rFonts w:ascii="微软雅黑" w:eastAsia="微软雅黑" w:hAnsi="微软雅黑" w:hint="eastAsia"/>
        </w:rPr>
        <w:t>为准），</w:t>
      </w:r>
      <w:proofErr w:type="gramStart"/>
      <w:r>
        <w:rPr>
          <w:rFonts w:ascii="微软雅黑" w:eastAsia="微软雅黑" w:hAnsi="微软雅黑" w:hint="eastAsia"/>
        </w:rPr>
        <w:t>获主持前</w:t>
      </w:r>
      <w:proofErr w:type="gramEnd"/>
      <w:r>
        <w:rPr>
          <w:rFonts w:ascii="微软雅黑" w:eastAsia="微软雅黑" w:hAnsi="微软雅黑" w:hint="eastAsia"/>
        </w:rPr>
        <w:t>2条款所列类型当年项目的，省基础公益研究计划将不予资助，申请人应主动</w:t>
      </w:r>
      <w:proofErr w:type="gramStart"/>
      <w:r>
        <w:rPr>
          <w:rFonts w:ascii="微软雅黑" w:eastAsia="微软雅黑" w:hAnsi="微软雅黑" w:hint="eastAsia"/>
        </w:rPr>
        <w:t>告知省基金</w:t>
      </w:r>
      <w:proofErr w:type="gramEnd"/>
      <w:r>
        <w:rPr>
          <w:rFonts w:ascii="微软雅黑" w:eastAsia="微软雅黑" w:hAnsi="微软雅黑" w:hint="eastAsia"/>
        </w:rPr>
        <w:t>办并撤回其2018年度申请。</w:t>
      </w:r>
    </w:p>
    <w:p w:rsidR="000D0AD1" w:rsidRDefault="000D0AD1" w:rsidP="000D0AD1">
      <w:pPr>
        <w:pStyle w:val="a5"/>
        <w:shd w:val="clear" w:color="auto" w:fill="FFFFFF"/>
        <w:spacing w:beforeAutospacing="0" w:afterAutospacing="0"/>
        <w:ind w:firstLine="640"/>
        <w:rPr>
          <w:rFonts w:ascii="微软雅黑" w:eastAsia="微软雅黑" w:hAnsi="微软雅黑"/>
          <w:sz w:val="21"/>
          <w:szCs w:val="21"/>
        </w:rPr>
      </w:pPr>
      <w:r>
        <w:rPr>
          <w:rFonts w:ascii="微软雅黑" w:eastAsia="微软雅黑" w:hAnsi="微软雅黑" w:hint="eastAsia"/>
        </w:rPr>
        <w:t>三、申请书撰写要求</w:t>
      </w:r>
    </w:p>
    <w:p w:rsidR="000D0AD1" w:rsidRDefault="000D0AD1" w:rsidP="000D0AD1">
      <w:pPr>
        <w:pStyle w:val="a5"/>
        <w:shd w:val="clear" w:color="auto" w:fill="FFFFFF"/>
        <w:spacing w:beforeAutospacing="0" w:afterAutospacing="0"/>
        <w:ind w:firstLine="640"/>
        <w:rPr>
          <w:rFonts w:ascii="微软雅黑" w:eastAsia="微软雅黑" w:hAnsi="微软雅黑"/>
          <w:sz w:val="21"/>
          <w:szCs w:val="21"/>
        </w:rPr>
      </w:pPr>
      <w:r>
        <w:rPr>
          <w:rFonts w:ascii="微软雅黑" w:eastAsia="微软雅黑" w:hAnsi="微软雅黑" w:hint="eastAsia"/>
        </w:rPr>
        <w:t>申请书包括简表、正文、参考文献三个部分。其中正文包括“项目名称”“研究工作的科学意义”“本项目研究目标，及其与申请者研究工作长期目标的</w:t>
      </w:r>
      <w:r>
        <w:rPr>
          <w:rFonts w:ascii="微软雅黑" w:eastAsia="微软雅黑" w:hAnsi="微软雅黑" w:hint="eastAsia"/>
        </w:rPr>
        <w:lastRenderedPageBreak/>
        <w:t>关系”“项目研究内容、研究方案和进度安排”“项目创新之处”“工作基础与工作条件”“预期研究结果、利用研究结果计划和今后发展思路”等栏目。具体撰写要求参见一般项目申请书正文撰写提纲。申请人应当按照撰写提纲撰写申请书正文。</w:t>
      </w:r>
    </w:p>
    <w:p w:rsidR="000D0AD1" w:rsidRDefault="000D0AD1" w:rsidP="000D0AD1">
      <w:pPr>
        <w:pStyle w:val="a5"/>
        <w:shd w:val="clear" w:color="auto" w:fill="FFFFFF"/>
        <w:spacing w:beforeAutospacing="0" w:afterAutospacing="0"/>
        <w:ind w:firstLine="640"/>
        <w:rPr>
          <w:rFonts w:ascii="微软雅黑" w:eastAsia="微软雅黑" w:hAnsi="微软雅黑"/>
          <w:sz w:val="21"/>
          <w:szCs w:val="21"/>
        </w:rPr>
      </w:pPr>
      <w:r>
        <w:rPr>
          <w:rFonts w:ascii="微软雅黑" w:eastAsia="微软雅黑" w:hAnsi="微软雅黑" w:hint="eastAsia"/>
        </w:rPr>
        <w:t>四、研究期限：3年。</w:t>
      </w:r>
    </w:p>
    <w:p w:rsidR="000D0AD1" w:rsidRDefault="000D0AD1" w:rsidP="000D0AD1">
      <w:pPr>
        <w:pStyle w:val="a5"/>
        <w:shd w:val="clear" w:color="auto" w:fill="FFFFFF"/>
        <w:spacing w:beforeAutospacing="0" w:afterAutospacing="0"/>
        <w:ind w:firstLine="640"/>
        <w:rPr>
          <w:rFonts w:ascii="微软雅黑" w:eastAsia="微软雅黑" w:hAnsi="微软雅黑"/>
          <w:sz w:val="21"/>
          <w:szCs w:val="21"/>
        </w:rPr>
      </w:pPr>
      <w:r>
        <w:rPr>
          <w:rFonts w:ascii="微软雅黑" w:eastAsia="微软雅黑" w:hAnsi="微软雅黑" w:hint="eastAsia"/>
        </w:rPr>
        <w:t>五、资助强度：10万元或15万元。申请人应当根据申请项目类型的资助强度下限金额及所在单位经费配套政策，在申请书中确定合理的研究目标、研究内容、研究计划、预期研究成果及预期发表的各类论文数。申请人应避免为获得资助而将预期指标填报过高。</w:t>
      </w:r>
    </w:p>
    <w:p w:rsidR="000D0AD1" w:rsidRDefault="000D0AD1" w:rsidP="000D0AD1">
      <w:pPr>
        <w:pStyle w:val="a5"/>
        <w:shd w:val="clear" w:color="auto" w:fill="FFFFFF"/>
        <w:spacing w:before="0" w:beforeAutospacing="0" w:after="0" w:afterAutospacing="0" w:line="312" w:lineRule="auto"/>
        <w:rPr>
          <w:rFonts w:ascii="微软雅黑" w:eastAsia="微软雅黑" w:hAnsi="微软雅黑"/>
          <w:sz w:val="21"/>
          <w:szCs w:val="21"/>
        </w:rPr>
      </w:pPr>
      <w:r>
        <w:rPr>
          <w:rFonts w:ascii="微软雅黑" w:eastAsia="微软雅黑" w:hAnsi="微软雅黑" w:hint="eastAsia"/>
        </w:rPr>
        <w:t>六、2018年度计划资助数：500项。</w:t>
      </w:r>
    </w:p>
    <w:p w:rsidR="00695AEC" w:rsidRPr="000D0AD1" w:rsidRDefault="00695AEC">
      <w:bookmarkStart w:id="0" w:name="_GoBack"/>
      <w:bookmarkEnd w:id="0"/>
    </w:p>
    <w:sectPr w:rsidR="00695AEC" w:rsidRPr="000D0AD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454" w:rsidRDefault="00287454" w:rsidP="000D0AD1">
      <w:r>
        <w:separator/>
      </w:r>
    </w:p>
  </w:endnote>
  <w:endnote w:type="continuationSeparator" w:id="0">
    <w:p w:rsidR="00287454" w:rsidRDefault="00287454" w:rsidP="000D0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454" w:rsidRDefault="00287454" w:rsidP="000D0AD1">
      <w:r>
        <w:separator/>
      </w:r>
    </w:p>
  </w:footnote>
  <w:footnote w:type="continuationSeparator" w:id="0">
    <w:p w:rsidR="00287454" w:rsidRDefault="00287454" w:rsidP="000D0A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E0E"/>
    <w:rsid w:val="000D0AD1"/>
    <w:rsid w:val="00287454"/>
    <w:rsid w:val="00695AEC"/>
    <w:rsid w:val="008E6E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D0A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D0AD1"/>
    <w:rPr>
      <w:sz w:val="18"/>
      <w:szCs w:val="18"/>
    </w:rPr>
  </w:style>
  <w:style w:type="paragraph" w:styleId="a4">
    <w:name w:val="footer"/>
    <w:basedOn w:val="a"/>
    <w:link w:val="Char0"/>
    <w:uiPriority w:val="99"/>
    <w:unhideWhenUsed/>
    <w:rsid w:val="000D0AD1"/>
    <w:pPr>
      <w:tabs>
        <w:tab w:val="center" w:pos="4153"/>
        <w:tab w:val="right" w:pos="8306"/>
      </w:tabs>
      <w:snapToGrid w:val="0"/>
      <w:jc w:val="left"/>
    </w:pPr>
    <w:rPr>
      <w:sz w:val="18"/>
      <w:szCs w:val="18"/>
    </w:rPr>
  </w:style>
  <w:style w:type="character" w:customStyle="1" w:styleId="Char0">
    <w:name w:val="页脚 Char"/>
    <w:basedOn w:val="a0"/>
    <w:link w:val="a4"/>
    <w:uiPriority w:val="99"/>
    <w:rsid w:val="000D0AD1"/>
    <w:rPr>
      <w:sz w:val="18"/>
      <w:szCs w:val="18"/>
    </w:rPr>
  </w:style>
  <w:style w:type="paragraph" w:styleId="a5">
    <w:name w:val="Normal (Web)"/>
    <w:basedOn w:val="a"/>
    <w:uiPriority w:val="99"/>
    <w:semiHidden/>
    <w:unhideWhenUsed/>
    <w:rsid w:val="000D0AD1"/>
    <w:pPr>
      <w:widowControl/>
      <w:spacing w:before="100" w:beforeAutospacing="1" w:after="100" w:afterAutospacing="1" w:line="360" w:lineRule="auto"/>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D0A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D0AD1"/>
    <w:rPr>
      <w:sz w:val="18"/>
      <w:szCs w:val="18"/>
    </w:rPr>
  </w:style>
  <w:style w:type="paragraph" w:styleId="a4">
    <w:name w:val="footer"/>
    <w:basedOn w:val="a"/>
    <w:link w:val="Char0"/>
    <w:uiPriority w:val="99"/>
    <w:unhideWhenUsed/>
    <w:rsid w:val="000D0AD1"/>
    <w:pPr>
      <w:tabs>
        <w:tab w:val="center" w:pos="4153"/>
        <w:tab w:val="right" w:pos="8306"/>
      </w:tabs>
      <w:snapToGrid w:val="0"/>
      <w:jc w:val="left"/>
    </w:pPr>
    <w:rPr>
      <w:sz w:val="18"/>
      <w:szCs w:val="18"/>
    </w:rPr>
  </w:style>
  <w:style w:type="character" w:customStyle="1" w:styleId="Char0">
    <w:name w:val="页脚 Char"/>
    <w:basedOn w:val="a0"/>
    <w:link w:val="a4"/>
    <w:uiPriority w:val="99"/>
    <w:rsid w:val="000D0AD1"/>
    <w:rPr>
      <w:sz w:val="18"/>
      <w:szCs w:val="18"/>
    </w:rPr>
  </w:style>
  <w:style w:type="paragraph" w:styleId="a5">
    <w:name w:val="Normal (Web)"/>
    <w:basedOn w:val="a"/>
    <w:uiPriority w:val="99"/>
    <w:semiHidden/>
    <w:unhideWhenUsed/>
    <w:rsid w:val="000D0AD1"/>
    <w:pPr>
      <w:widowControl/>
      <w:spacing w:before="100" w:beforeAutospacing="1" w:after="100" w:afterAutospacing="1" w:line="360" w:lineRule="auto"/>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2017-05-11T08:28:00Z</dcterms:created>
  <dcterms:modified xsi:type="dcterms:W3CDTF">2017-05-11T08:28:00Z</dcterms:modified>
</cp:coreProperties>
</file>